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85" w:rsidRDefault="00D1346E">
      <w:pPr>
        <w:overflowPunct w:val="0"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proofErr w:type="gramStart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109</w:t>
      </w:r>
      <w:proofErr w:type="gramEnd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年度教育部技術型高級中等學校電機</w:t>
      </w:r>
      <w:bookmarkStart w:id="0" w:name="_GoBack"/>
      <w:bookmarkEnd w:id="0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與</w:t>
      </w:r>
      <w:proofErr w:type="gramStart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電子群科中心</w:t>
      </w:r>
      <w:proofErr w:type="gramEnd"/>
    </w:p>
    <w:p w:rsidR="00DC3385" w:rsidRDefault="00D1346E">
      <w:pPr>
        <w:overflowPunct w:val="0"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</w:t>
      </w:r>
      <w:proofErr w:type="spellStart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micro:bit</w:t>
      </w:r>
      <w:proofErr w:type="spellEnd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-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登月計畫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研習營」實施計畫</w:t>
      </w:r>
    </w:p>
    <w:p w:rsidR="00DC3385" w:rsidRDefault="00D1346E">
      <w:pPr>
        <w:autoSpaceDE w:val="0"/>
        <w:snapToGrid w:val="0"/>
        <w:spacing w:line="40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一、目標：</w:t>
      </w:r>
    </w:p>
    <w:p w:rsidR="00DC3385" w:rsidRDefault="00D1346E">
      <w:pPr>
        <w:pStyle w:val="aa"/>
        <w:autoSpaceDE w:val="0"/>
        <w:spacing w:line="40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培訓國中教師推動與落實國中生涯發展教育及技藝教育適性輔導。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</w:p>
    <w:p w:rsidR="00DC3385" w:rsidRDefault="00D1346E">
      <w:pPr>
        <w:pStyle w:val="aa"/>
        <w:autoSpaceDE w:val="0"/>
        <w:spacing w:line="400" w:lineRule="exact"/>
        <w:ind w:left="1000" w:hanging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透過研習以培育國中端種子教師認識職業教育，並對職業教育有多元的認識，透過實作體驗，讓各國中教師對國中生生涯發展教育的未來性有更深入的了解。</w:t>
      </w:r>
    </w:p>
    <w:p w:rsidR="00DC3385" w:rsidRDefault="00D1346E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提升教師對微電腦晶片設計的實務操作技能，使課程內容能與問題解決相結合。</w:t>
      </w:r>
    </w:p>
    <w:p w:rsidR="00DC3385" w:rsidRDefault="00D1346E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四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協助教師做教學準備，將產業需求技術能紮實的教導學生，期學生能學習產業需求的基層技術，以銜接十二年國教課</w:t>
      </w: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</w:rPr>
        <w:t>綱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技術型高級中等學校課程的實施。</w:t>
      </w:r>
    </w:p>
    <w:p w:rsidR="00DC3385" w:rsidRDefault="00D1346E">
      <w:pPr>
        <w:autoSpaceDE w:val="0"/>
        <w:snapToGrid w:val="0"/>
        <w:spacing w:line="400" w:lineRule="exact"/>
        <w:ind w:left="780" w:hanging="78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DC3385" w:rsidRDefault="00D1346E">
      <w:pPr>
        <w:autoSpaceDE w:val="0"/>
        <w:snapToGrid w:val="0"/>
        <w:spacing w:line="400" w:lineRule="exact"/>
        <w:ind w:left="2310" w:hanging="1820"/>
        <w:rPr>
          <w:rFonts w:ascii="標楷體" w:eastAsia="標楷體" w:hAnsi="標楷體"/>
          <w:color w:val="000000"/>
          <w:kern w:val="0"/>
          <w:sz w:val="26"/>
          <w:szCs w:val="26"/>
        </w:rPr>
      </w:pP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中市立</w:t>
      </w: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中工業高級中等學校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電機與</w:t>
      </w: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</w:rPr>
        <w:t>電子群科中心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DC3385" w:rsidRDefault="00D1346E">
      <w:pPr>
        <w:autoSpaceDE w:val="0"/>
        <w:snapToGrid w:val="0"/>
        <w:spacing w:line="400" w:lineRule="exact"/>
        <w:ind w:left="2310" w:hanging="18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高雄市立海青高級工商職業學校電子科。</w:t>
      </w:r>
    </w:p>
    <w:p w:rsidR="00DC3385" w:rsidRDefault="00D1346E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三、研習日期：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109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年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 xml:space="preserve"> 7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 xml:space="preserve"> 28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日（星期二）。</w:t>
      </w:r>
    </w:p>
    <w:p w:rsidR="00DC3385" w:rsidRDefault="00D1346E">
      <w:pPr>
        <w:autoSpaceDE w:val="0"/>
        <w:snapToGrid w:val="0"/>
        <w:spacing w:line="400" w:lineRule="exact"/>
        <w:ind w:left="515" w:hanging="51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四、研習地點：高雄市立海青高級工商電子大樓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7301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電腦教室。</w:t>
      </w:r>
    </w:p>
    <w:p w:rsidR="00DC3385" w:rsidRDefault="00D1346E">
      <w:pPr>
        <w:autoSpaceDE w:val="0"/>
        <w:snapToGrid w:val="0"/>
        <w:spacing w:line="400" w:lineRule="exact"/>
        <w:ind w:left="780" w:hanging="78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五、研習內容：如附件一。</w:t>
      </w:r>
    </w:p>
    <w:p w:rsidR="00DC3385" w:rsidRDefault="00D1346E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國中教師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，研習人數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以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20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名為限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DC3385" w:rsidRDefault="00D1346E">
      <w:pPr>
        <w:autoSpaceDE w:val="0"/>
        <w:snapToGrid w:val="0"/>
        <w:spacing w:line="400" w:lineRule="exact"/>
        <w:ind w:left="1638" w:hanging="1638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七、研習方式：專題演講、實務操作及綜合座談。</w:t>
      </w:r>
    </w:p>
    <w:p w:rsidR="00DC3385" w:rsidRDefault="00D1346E">
      <w:pPr>
        <w:widowControl/>
        <w:autoSpaceDE w:val="0"/>
        <w:snapToGrid w:val="0"/>
        <w:spacing w:line="400" w:lineRule="exact"/>
        <w:ind w:left="505" w:hanging="50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八、報名方式：</w:t>
      </w: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</w:rPr>
        <w:t>採網路線上報名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，請於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7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7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日至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7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23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日前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報名，額滿為止，逾期以棄權論，審核通過才算報名成功。完成</w:t>
      </w: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</w:rPr>
        <w:t>個人線上報名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之教師，請自行至報名網站查閱錄取名單。</w:t>
      </w:r>
    </w:p>
    <w:p w:rsidR="00DC3385" w:rsidRDefault="00D1346E">
      <w:pPr>
        <w:widowControl/>
        <w:autoSpaceDE w:val="0"/>
        <w:snapToGrid w:val="0"/>
        <w:spacing w:line="400" w:lineRule="exact"/>
        <w:ind w:left="504" w:hanging="14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報名網址：全國教師在職進修資訊網，研習代碼：</w:t>
      </w:r>
      <w:r>
        <w:t xml:space="preserve"> 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2890065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。</w:t>
      </w:r>
    </w:p>
    <w:p w:rsidR="00DC3385" w:rsidRDefault="00D1346E">
      <w:pPr>
        <w:autoSpaceDE w:val="0"/>
        <w:snapToGrid w:val="0"/>
        <w:spacing w:line="400" w:lineRule="exact"/>
        <w:ind w:left="515" w:hanging="51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九、凡經各校選派參加研習之老師，敬請準時報到參加研習，全程參加研習人員，核發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3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小時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研習時數證明。</w:t>
      </w:r>
    </w:p>
    <w:p w:rsidR="00DC3385" w:rsidRDefault="00D1346E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十、附則：</w:t>
      </w:r>
    </w:p>
    <w:p w:rsidR="00DC3385" w:rsidRDefault="00D1346E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一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出席人員請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惠予公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差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假，其往返差旅費由原服務單位按有關規定報支。</w:t>
      </w:r>
    </w:p>
    <w:p w:rsidR="00DC3385" w:rsidRDefault="00D1346E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為響應環保政策，請自備環保杯。</w:t>
      </w:r>
    </w:p>
    <w:p w:rsidR="00DC3385" w:rsidRDefault="00D1346E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十一、報名</w:t>
      </w:r>
      <w:r>
        <w:rPr>
          <w:rFonts w:eastAsia="標楷體"/>
          <w:color w:val="000000"/>
          <w:kern w:val="0"/>
          <w:sz w:val="26"/>
          <w:szCs w:val="26"/>
        </w:rPr>
        <w:t>注意事項：</w:t>
      </w:r>
    </w:p>
    <w:p w:rsidR="00DC3385" w:rsidRDefault="00D1346E">
      <w:pPr>
        <w:autoSpaceDE w:val="0"/>
        <w:snapToGrid w:val="0"/>
        <w:spacing w:line="400" w:lineRule="exact"/>
        <w:ind w:left="969" w:hanging="429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一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如果您已是會員（曾線上報名過研習活動者），報名時請按照報名流程操作即可。若您尚未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曾線上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報名研習活動，請先加入會員後才可以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進行線上報名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。</w:t>
      </w:r>
    </w:p>
    <w:p w:rsidR="00DC3385" w:rsidRDefault="00D1346E">
      <w:pPr>
        <w:autoSpaceDE w:val="0"/>
        <w:snapToGrid w:val="0"/>
        <w:spacing w:line="400" w:lineRule="exact"/>
        <w:ind w:left="984" w:hanging="43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本研習因名額有限，除另有規定，原則上以報名順序為核，且承辦機關所屬教師優先錄取，額滿為止。</w:t>
      </w:r>
      <w:r>
        <w:rPr>
          <w:rFonts w:eastAsia="標楷體"/>
          <w:sz w:val="26"/>
          <w:szCs w:val="26"/>
          <w:u w:val="single"/>
        </w:rPr>
        <w:t>敬請各位師長留意計畫公文或網路公告之報名開放日期</w:t>
      </w:r>
      <w:r>
        <w:rPr>
          <w:rFonts w:eastAsia="標楷體"/>
          <w:sz w:val="26"/>
          <w:szCs w:val="26"/>
        </w:rPr>
        <w:t>。</w:t>
      </w:r>
      <w:proofErr w:type="gramStart"/>
      <w:r>
        <w:rPr>
          <w:rFonts w:eastAsia="標楷體"/>
          <w:sz w:val="26"/>
          <w:szCs w:val="26"/>
        </w:rPr>
        <w:t>惟</w:t>
      </w:r>
      <w:proofErr w:type="gramEnd"/>
      <w:r>
        <w:rPr>
          <w:rFonts w:eastAsia="標楷體"/>
          <w:sz w:val="26"/>
          <w:szCs w:val="26"/>
        </w:rPr>
        <w:t>主辦單位保有篩選報名人員之權利。</w:t>
      </w:r>
    </w:p>
    <w:p w:rsidR="00DC3385" w:rsidRDefault="00D1346E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三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若為教師研習，</w:t>
      </w:r>
      <w:r>
        <w:rPr>
          <w:rFonts w:eastAsia="標楷體"/>
          <w:sz w:val="26"/>
          <w:szCs w:val="26"/>
          <w:u w:val="single"/>
        </w:rPr>
        <w:t>請勿帶學生入場</w:t>
      </w:r>
      <w:r>
        <w:rPr>
          <w:rFonts w:eastAsia="標楷體"/>
          <w:sz w:val="26"/>
          <w:szCs w:val="26"/>
        </w:rPr>
        <w:t>以維護其他教師權益。</w:t>
      </w:r>
    </w:p>
    <w:p w:rsidR="00DC3385" w:rsidRDefault="00D1346E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四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有關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當日未事先知會而遲到學員</w:t>
      </w:r>
      <w:r>
        <w:rPr>
          <w:rFonts w:eastAsia="標楷體"/>
          <w:color w:val="000000"/>
          <w:kern w:val="0"/>
          <w:sz w:val="26"/>
          <w:szCs w:val="26"/>
        </w:rPr>
        <w:t>，主辦單位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有權將其名額轉讓給其他教師</w:t>
      </w:r>
      <w:r>
        <w:rPr>
          <w:rFonts w:eastAsia="標楷體"/>
          <w:color w:val="000000"/>
          <w:kern w:val="0"/>
          <w:sz w:val="26"/>
          <w:szCs w:val="26"/>
        </w:rPr>
        <w:t>。</w:t>
      </w:r>
    </w:p>
    <w:p w:rsidR="00DC3385" w:rsidRDefault="00D1346E">
      <w:pPr>
        <w:autoSpaceDE w:val="0"/>
        <w:snapToGrid w:val="0"/>
        <w:spacing w:line="400" w:lineRule="exact"/>
        <w:ind w:left="990" w:hanging="426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五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本研習如有其他未盡事宜，得隨時修正並上網公告。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線上報名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時，如有任何問題，</w:t>
      </w:r>
      <w:r>
        <w:rPr>
          <w:rFonts w:eastAsia="標楷體"/>
          <w:sz w:val="26"/>
          <w:szCs w:val="26"/>
        </w:rPr>
        <w:t>請電洽</w:t>
      </w:r>
      <w:r>
        <w:rPr>
          <w:rFonts w:eastAsia="標楷體"/>
          <w:sz w:val="26"/>
          <w:szCs w:val="26"/>
        </w:rPr>
        <w:t xml:space="preserve"> 07-5819155</w:t>
      </w:r>
      <w:r>
        <w:rPr>
          <w:rFonts w:eastAsia="標楷體"/>
          <w:sz w:val="26"/>
          <w:szCs w:val="26"/>
        </w:rPr>
        <w:t>分機</w:t>
      </w:r>
      <w:r>
        <w:rPr>
          <w:rFonts w:eastAsia="標楷體"/>
          <w:sz w:val="26"/>
          <w:szCs w:val="26"/>
        </w:rPr>
        <w:t xml:space="preserve">661 </w:t>
      </w:r>
      <w:r>
        <w:rPr>
          <w:rFonts w:eastAsia="標楷體"/>
          <w:sz w:val="26"/>
          <w:szCs w:val="26"/>
        </w:rPr>
        <w:t>電子科陳俊吉老師。</w:t>
      </w:r>
    </w:p>
    <w:p w:rsidR="00DC3385" w:rsidRDefault="00D1346E">
      <w:pPr>
        <w:pageBreakBefore/>
        <w:autoSpaceDE w:val="0"/>
        <w:snapToGrid w:val="0"/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lastRenderedPageBreak/>
        <w:t>【附件一】</w:t>
      </w:r>
    </w:p>
    <w:p w:rsidR="00DC3385" w:rsidRDefault="00D1346E">
      <w:pPr>
        <w:overflowPunct w:val="0"/>
        <w:autoSpaceDE w:val="0"/>
        <w:snapToGrid w:val="0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proofErr w:type="gramStart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109</w:t>
      </w:r>
      <w:proofErr w:type="gramEnd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年度教育部技術型高級中等學校電機與</w:t>
      </w:r>
      <w:proofErr w:type="gramStart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電子群科中心</w:t>
      </w:r>
      <w:proofErr w:type="gramEnd"/>
    </w:p>
    <w:p w:rsidR="00DC3385" w:rsidRDefault="00D1346E">
      <w:pPr>
        <w:overflowPunct w:val="0"/>
        <w:snapToGrid w:val="0"/>
        <w:spacing w:after="180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</w:t>
      </w:r>
      <w:proofErr w:type="spellStart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micro:bit</w:t>
      </w:r>
      <w:proofErr w:type="spellEnd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-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登月計畫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研習營」</w:t>
      </w:r>
    </w:p>
    <w:tbl>
      <w:tblPr>
        <w:tblW w:w="94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3878"/>
        <w:gridCol w:w="3117"/>
      </w:tblGrid>
      <w:tr w:rsidR="00DC3385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9451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napToGrid w:val="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>
              <w:rPr>
                <w:rFonts w:eastAsia="標楷體"/>
                <w:b/>
                <w:color w:val="000000"/>
                <w:sz w:val="36"/>
                <w:szCs w:val="36"/>
              </w:rPr>
              <w:t>109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7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月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28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日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 xml:space="preserve"> (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星期二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)</w:t>
            </w:r>
          </w:p>
        </w:tc>
      </w:tr>
      <w:tr w:rsidR="00DC3385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245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時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387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內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容</w:t>
            </w:r>
          </w:p>
        </w:tc>
        <w:tc>
          <w:tcPr>
            <w:tcW w:w="311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主持人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/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主講人</w:t>
            </w:r>
          </w:p>
        </w:tc>
      </w:tr>
      <w:tr w:rsidR="00DC3385">
        <w:tblPrEx>
          <w:tblCellMar>
            <w:top w:w="0" w:type="dxa"/>
            <w:bottom w:w="0" w:type="dxa"/>
          </w:tblCellMar>
        </w:tblPrEx>
        <w:trPr>
          <w:cantSplit/>
          <w:trHeight w:val="981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服務團隊</w:t>
            </w:r>
          </w:p>
        </w:tc>
      </w:tr>
      <w:tr w:rsidR="00DC3385">
        <w:tblPrEx>
          <w:tblCellMar>
            <w:top w:w="0" w:type="dxa"/>
            <w:bottom w:w="0" w:type="dxa"/>
          </w:tblCellMar>
        </w:tblPrEx>
        <w:trPr>
          <w:cantSplit/>
          <w:trHeight w:val="1973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Micro:bit</w:t>
            </w:r>
            <w:proofErr w:type="spell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軟體平台使用操作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淩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耀電子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DC3385" w:rsidRDefault="00D1346E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洪銘恩</w:t>
            </w:r>
          </w:p>
          <w:p w:rsidR="00DC3385" w:rsidRDefault="00D1346E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技術工程師</w:t>
            </w:r>
          </w:p>
        </w:tc>
      </w:tr>
      <w:tr w:rsidR="00DC3385">
        <w:tblPrEx>
          <w:tblCellMar>
            <w:top w:w="0" w:type="dxa"/>
            <w:bottom w:w="0" w:type="dxa"/>
          </w:tblCellMar>
        </w:tblPrEx>
        <w:trPr>
          <w:cantSplit/>
          <w:trHeight w:val="1133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服務團隊</w:t>
            </w:r>
          </w:p>
        </w:tc>
      </w:tr>
      <w:tr w:rsidR="00DC3385">
        <w:tblPrEx>
          <w:tblCellMar>
            <w:top w:w="0" w:type="dxa"/>
            <w:bottom w:w="0" w:type="dxa"/>
          </w:tblCellMar>
        </w:tblPrEx>
        <w:trPr>
          <w:cantSplit/>
          <w:trHeight w:val="2116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登月小車實務操作與應用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淩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耀電子</w:t>
            </w:r>
          </w:p>
          <w:p w:rsidR="00DC3385" w:rsidRDefault="00D1346E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洪銘恩</w:t>
            </w:r>
          </w:p>
          <w:p w:rsidR="00DC3385" w:rsidRDefault="00D1346E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技術工程師</w:t>
            </w:r>
          </w:p>
        </w:tc>
      </w:tr>
      <w:tr w:rsidR="00DC3385">
        <w:tblPrEx>
          <w:tblCellMar>
            <w:top w:w="0" w:type="dxa"/>
            <w:bottom w:w="0" w:type="dxa"/>
          </w:tblCellMar>
        </w:tblPrEx>
        <w:trPr>
          <w:cantSplit/>
          <w:trHeight w:val="1118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～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Q&amp;A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85" w:rsidRDefault="00D1346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服務團隊</w:t>
            </w:r>
          </w:p>
        </w:tc>
      </w:tr>
    </w:tbl>
    <w:p w:rsidR="00DC3385" w:rsidRDefault="00DC3385">
      <w:pPr>
        <w:overflowPunct w:val="0"/>
        <w:snapToGrid w:val="0"/>
        <w:spacing w:after="180"/>
        <w:jc w:val="center"/>
        <w:rPr>
          <w:rFonts w:ascii="標楷體" w:eastAsia="標楷體" w:hAnsi="標楷體"/>
          <w:b/>
          <w:bCs/>
          <w:color w:val="7030A0"/>
          <w:kern w:val="0"/>
          <w:szCs w:val="24"/>
          <w14:shadow w14:blurRad="50749" w14:dist="37630" w14:dir="2700000" w14:sx="100000" w14:sy="100000" w14:kx="0" w14:ky="0" w14:algn="b">
            <w14:srgbClr w14:val="000000"/>
          </w14:shadow>
        </w:rPr>
      </w:pPr>
    </w:p>
    <w:sectPr w:rsidR="00DC3385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6E" w:rsidRDefault="00D1346E">
      <w:r>
        <w:separator/>
      </w:r>
    </w:p>
  </w:endnote>
  <w:endnote w:type="continuationSeparator" w:id="0">
    <w:p w:rsidR="00D1346E" w:rsidRDefault="00D1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6E" w:rsidRDefault="00D1346E">
      <w:r>
        <w:rPr>
          <w:color w:val="000000"/>
        </w:rPr>
        <w:separator/>
      </w:r>
    </w:p>
  </w:footnote>
  <w:footnote w:type="continuationSeparator" w:id="0">
    <w:p w:rsidR="00D1346E" w:rsidRDefault="00D13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3385"/>
    <w:rsid w:val="00D1346E"/>
    <w:rsid w:val="00DC3385"/>
    <w:rsid w:val="00E2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表中"/>
    <w:basedOn w:val="a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3">
    <w:name w:val="Plain Text"/>
    <w:basedOn w:val="a"/>
    <w:rPr>
      <w:rFonts w:ascii="細明體" w:eastAsia="細明體" w:hAnsi="細明體"/>
      <w:sz w:val="20"/>
      <w:szCs w:val="20"/>
    </w:rPr>
  </w:style>
  <w:style w:type="character" w:customStyle="1" w:styleId="a4">
    <w:name w:val="純文字 字元"/>
    <w:basedOn w:val="a0"/>
    <w:rPr>
      <w:rFonts w:ascii="細明體" w:eastAsia="細明體" w:hAnsi="細明體" w:cs="Times New Roman"/>
      <w:sz w:val="20"/>
      <w:szCs w:val="20"/>
    </w:rPr>
  </w:style>
  <w:style w:type="paragraph" w:customStyle="1" w:styleId="a5">
    <w:name w:val="文稿內容"/>
    <w:basedOn w:val="a"/>
    <w:pPr>
      <w:snapToGrid w:val="0"/>
      <w:spacing w:before="50" w:after="50" w:line="480" w:lineRule="exact"/>
      <w:ind w:firstLine="200"/>
      <w:jc w:val="both"/>
    </w:pPr>
    <w:rPr>
      <w:rFonts w:ascii="Times New Roman" w:hAnsi="Times New Roman"/>
      <w:color w:val="000000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List Paragraph"/>
    <w:basedOn w:val="a"/>
    <w:pPr>
      <w:ind w:left="48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表中"/>
    <w:basedOn w:val="a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3">
    <w:name w:val="Plain Text"/>
    <w:basedOn w:val="a"/>
    <w:rPr>
      <w:rFonts w:ascii="細明體" w:eastAsia="細明體" w:hAnsi="細明體"/>
      <w:sz w:val="20"/>
      <w:szCs w:val="20"/>
    </w:rPr>
  </w:style>
  <w:style w:type="character" w:customStyle="1" w:styleId="a4">
    <w:name w:val="純文字 字元"/>
    <w:basedOn w:val="a0"/>
    <w:rPr>
      <w:rFonts w:ascii="細明體" w:eastAsia="細明體" w:hAnsi="細明體" w:cs="Times New Roman"/>
      <w:sz w:val="20"/>
      <w:szCs w:val="20"/>
    </w:rPr>
  </w:style>
  <w:style w:type="paragraph" w:customStyle="1" w:styleId="a5">
    <w:name w:val="文稿內容"/>
    <w:basedOn w:val="a"/>
    <w:pPr>
      <w:snapToGrid w:val="0"/>
      <w:spacing w:before="50" w:after="50" w:line="480" w:lineRule="exact"/>
      <w:ind w:firstLine="200"/>
      <w:jc w:val="both"/>
    </w:pPr>
    <w:rPr>
      <w:rFonts w:ascii="Times New Roman" w:hAnsi="Times New Roman"/>
      <w:color w:val="000000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List Paragraph"/>
    <w:basedOn w:val="a"/>
    <w:pPr>
      <w:ind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mljh_</cp:lastModifiedBy>
  <cp:revision>2</cp:revision>
  <dcterms:created xsi:type="dcterms:W3CDTF">2020-07-12T09:26:00Z</dcterms:created>
  <dcterms:modified xsi:type="dcterms:W3CDTF">2020-07-12T09:26:00Z</dcterms:modified>
</cp:coreProperties>
</file>