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1"/>
          <w:i w:val="0"/>
          <w:smallCaps w:val="0"/>
          <w:strike w:val="0"/>
          <w:color w:val="000000"/>
          <w:sz w:val="32"/>
          <w:szCs w:val="32"/>
          <w:u w:val="none"/>
          <w:shd w:fill="auto" w:val="clear"/>
          <w:vertAlign w:val="baseline"/>
          <w:rtl w:val="0"/>
        </w:rPr>
        <w:t xml:space="preserve">教育部推動數位學習績優徵選計畫</w:t>
      </w:r>
    </w:p>
    <w:p w:rsidR="00000000" w:rsidDel="00000000" w:rsidP="00000000" w:rsidRDefault="00000000" w:rsidRPr="00000000" w14:paraId="0000000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目的</w:t>
      </w:r>
    </w:p>
    <w:p w:rsidR="00000000" w:rsidDel="00000000" w:rsidP="00000000" w:rsidRDefault="00000000" w:rsidRPr="00000000" w14:paraId="00000003">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獎勵教育部「推動中小學數位學習精進方案」(以下簡稱本方案)推動績優之團隊及人員，並分享推動成果。</w:t>
      </w:r>
    </w:p>
    <w:p w:rsidR="00000000" w:rsidDel="00000000" w:rsidP="00000000" w:rsidRDefault="00000000" w:rsidRPr="00000000" w14:paraId="00000004">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12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促進教師使用數位學習平臺或新科技實施數位教學與學習模式，獎勵「科技輔助自主學習」及「數位教學特色發展」教學模式之優良教師(團隊)，選拔優良教學應用教案與影音資料，並分享推動成果。</w:t>
      </w:r>
    </w:p>
    <w:p w:rsidR="00000000" w:rsidDel="00000000" w:rsidP="00000000" w:rsidRDefault="00000000" w:rsidRPr="00000000" w14:paraId="0000000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辦理單位</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68" w:right="0" w:hanging="17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一、主辦單位：教育部資訊及科技教育司(推動中小學數位學習精進方案專案辦公室)</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2268" w:right="0" w:hanging="17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二、承辦單位：國立臺中教育大學(推動中小學數位學習精進方案總計畫辦公室，以下稱總計畫辦公室)</w:t>
      </w:r>
    </w:p>
    <w:p w:rsidR="00000000" w:rsidDel="00000000" w:rsidP="00000000" w:rsidRDefault="00000000" w:rsidRPr="00000000" w14:paraId="0000000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徵選類別、名額及應繳資料</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48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本計畫共四獎項類別：「績優中小學學校」、「績優中小學人員」、「績優領航教師」及「優良教案」，說明如下：</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180" w:line="276" w:lineRule="auto"/>
        <w:ind w:left="96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績優中小學學校</w:t>
      </w:r>
    </w:p>
    <w:tbl>
      <w:tblPr>
        <w:tblStyle w:val="Table1"/>
        <w:tblW w:w="998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7"/>
        <w:gridCol w:w="8717"/>
        <w:tblGridChange w:id="0">
          <w:tblGrid>
            <w:gridCol w:w="1267"/>
            <w:gridCol w:w="8717"/>
          </w:tblGrid>
        </w:tblGridChange>
      </w:tblGrid>
      <w:tr>
        <w:trPr>
          <w:cantSplit w:val="0"/>
          <w:trHeight w:val="2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徵選對象</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全國國小、國中及高級中等學校(以下簡稱中小學)</w:t>
            </w:r>
          </w:p>
        </w:tc>
      </w:tr>
      <w:tr>
        <w:trPr>
          <w:cantSplit w:val="0"/>
          <w:trHeight w:val="10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報名方式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2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教育部國民及學前教育署所轄高級中等學校及縣市所轄學校：由所屬數位學習推動辦公室辦理初審並薦送，薦送名額以所轄中小學總校數每30校可薦送1校為原則，不足30校可薦送1校。</w:t>
            </w:r>
          </w:p>
        </w:tc>
      </w:tr>
      <w:tr>
        <w:trPr>
          <w:cantSplit w:val="0"/>
          <w:trHeight w:val="33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報名期間</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即日起至113年7月19日</w:t>
            </w:r>
          </w:p>
        </w:tc>
      </w:tr>
      <w:tr>
        <w:trPr>
          <w:cantSplit w:val="0"/>
          <w:trHeight w:val="70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徵選資料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及</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繳件方式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0" w:line="276" w:lineRule="auto"/>
              <w:ind w:left="458" w:right="0" w:hanging="458"/>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優良推動事蹟採納期間：112年9月至113年6月</w:t>
            </w:r>
          </w:p>
          <w:p w:rsidR="00000000" w:rsidDel="00000000" w:rsidP="00000000" w:rsidRDefault="00000000" w:rsidRPr="00000000" w14:paraId="00000015">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0" w:line="276" w:lineRule="auto"/>
              <w:ind w:left="400" w:right="0" w:hanging="400"/>
              <w:jc w:val="left"/>
              <w:rPr>
                <w:rFonts w:ascii="Calibri" w:cs="Calibri" w:eastAsia="Calibri" w:hAnsi="Calibri"/>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教育部國民及學前教育署所轄高級中等學校及縣市所轄學校：由所屬數位學習推動辦公室彙整推薦學校資料，於報名期限內上傳績優中小學學校及人員薦送一覽表、報名表件、同意書等相關資料 ，網址：</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https://forms.gle/TQadofb3m3k5oWxx7</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635" w:right="0" w:hanging="1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績優中小學學校、人員及領航教師薦送一覽表附件2：請使用pdf格式，檔名為「薦送一覽表－單位名稱」(如：薦送一覽表－XX縣)。</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635" w:right="0" w:hanging="1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績優中小學學校薦送名單之徵選資料電子檔：請彙整置放雲端資料夾，並提供連結。</w:t>
            </w:r>
          </w:p>
          <w:p w:rsidR="00000000" w:rsidDel="00000000" w:rsidP="00000000" w:rsidRDefault="00000000" w:rsidRPr="00000000" w14:paraId="00000018">
            <w:pPr>
              <w:keepNext w:val="0"/>
              <w:keepLines w:val="0"/>
              <w:pageBreakBefore w:val="0"/>
              <w:widowControl w:val="0"/>
              <w:numPr>
                <w:ilvl w:val="4"/>
                <w:numId w:val="15"/>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績優中小學學校徵選報名表附件1-1：請採doc或odt格式，優良推動事蹟以純文字呈現，檔名為「績優學校報名表－學校全銜」(如：績優學校報名表－XX縣XX鄉XX國民小學)。</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4"/>
                <w:numId w:val="15"/>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推動數位學習績優徵選著作權授權同意書附件3：請由校長代表簽署，簽章後掃描以pdf檔上傳。</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4"/>
                <w:numId w:val="15"/>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蒐集、處理及利用個人資料提供同意書附件4：請由報名表所填之聯絡人簽署，簽章後掃描以pdf檔上傳。</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635" w:right="0" w:hanging="1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蒐集、處理及利用個人資料提供同意書附件4：請由薦送一覽表所填之聯絡人簽署，簽章後掃描以pdf檔上傳。</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0" w:line="276" w:lineRule="auto"/>
              <w:ind w:left="400" w:right="0" w:hanging="400"/>
              <w:jc w:val="both"/>
              <w:rPr>
                <w:rFonts w:ascii="Calibri" w:cs="Calibri" w:eastAsia="Calibri" w:hAnsi="Calibri"/>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鼓勵提供優良推動事蹟之簡報或影片，作為評選加分項目。簡報請使用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ppt</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製作後，轉成</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pdf</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格式，內容</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以照(圖)片為主，輔以文字說明</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頁數上限為20頁；影片請上傳至YouTube(瀏覽權限設定「不公開」)並提供網址，影片解析度須達720p以上，片長以10分鐘為限。簡報或影片名稱請以「優良推動事蹟－學校全銜」呈現(如：優良推動事蹟－XX縣XX鄉XX國民小學)。</w:t>
            </w:r>
            <w:r w:rsidDel="00000000" w:rsidR="00000000" w:rsidRPr="00000000">
              <w:rPr>
                <w:rtl w:val="0"/>
              </w:rPr>
            </w:r>
          </w:p>
        </w:tc>
      </w:tr>
      <w:tr>
        <w:trPr>
          <w:cantSplit w:val="0"/>
          <w:trHeight w:val="310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審查方式</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標準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由承辦單位邀請專家學者依下列評分標準評審：</w:t>
            </w:r>
            <w:r w:rsidDel="00000000" w:rsidR="00000000" w:rsidRPr="00000000">
              <w:rPr>
                <w:rtl w:val="0"/>
              </w:rPr>
            </w:r>
          </w:p>
          <w:tbl>
            <w:tblPr>
              <w:tblStyle w:val="Table2"/>
              <w:tblW w:w="85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2"/>
              <w:gridCol w:w="1559"/>
              <w:tblGridChange w:id="0">
                <w:tblGrid>
                  <w:gridCol w:w="6942"/>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評分重點</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分數占比(%)</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課程規劃導入數位學習，並發展校園特色</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善用數位學習顯著提升學生學習動機及成效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妥善運用資源，且具顯著績效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積極配合推動數位學習工作事項及具體績效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所屬教師數位教學增能培訓之情形(含A1、A2數位學習工作坊、A3數位素養、B1~B4進階課程及其他增能課程完成率)</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180" w:line="276" w:lineRule="auto"/>
        <w:ind w:left="96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績優中小學人員</w:t>
      </w:r>
    </w:p>
    <w:tbl>
      <w:tblPr>
        <w:tblStyle w:val="Table3"/>
        <w:tblW w:w="9894.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8619"/>
        <w:tblGridChange w:id="0">
          <w:tblGrid>
            <w:gridCol w:w="1275"/>
            <w:gridCol w:w="8619"/>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徵選對象</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全國中小學人員(含行政人員及教師)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報名方式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0" w:line="276" w:lineRule="auto"/>
              <w:ind w:left="403" w:right="0" w:firstLine="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教育部國民及學前教育署所轄高級中等學校及縣市所轄學校：由所屬數位學習推動辦公室辦理初審並薦送，薦送名額以所轄中小學總校數每30校薦送1人為原則，不足30校可薦送1人。</w:t>
            </w:r>
          </w:p>
          <w:p w:rsidR="00000000" w:rsidDel="00000000" w:rsidP="00000000" w:rsidRDefault="00000000" w:rsidRPr="00000000" w14:paraId="00000033">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0" w:line="276" w:lineRule="auto"/>
              <w:ind w:left="403" w:right="0" w:firstLine="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國立學校附屬國小及國中：逕送國立臺中教育大學(總計畫辦公室)申請。</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報名期間</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即日起至113年7月19日</w:t>
            </w:r>
          </w:p>
        </w:tc>
      </w:tr>
      <w:tr>
        <w:trPr>
          <w:cantSplit w:val="0"/>
          <w:trHeight w:val="72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徵選資料</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及</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繳件方式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400" w:right="0" w:hanging="400"/>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優良推動事蹟採納期間：112年9月至113年6月</w:t>
            </w:r>
          </w:p>
          <w:p w:rsidR="00000000" w:rsidDel="00000000" w:rsidP="00000000" w:rsidRDefault="00000000" w:rsidRPr="00000000" w14:paraId="0000003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400" w:right="0" w:hanging="400"/>
              <w:jc w:val="left"/>
              <w:rPr>
                <w:rFonts w:ascii="Calibri" w:cs="Calibri" w:eastAsia="Calibri" w:hAnsi="Calibri"/>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教育部國民及學前教育署所轄高級中等學校及縣市所轄學校：由所屬數位學習推動辦公室彙整推薦學校資料，於報名期限內上傳績優中小學學校及人員薦送一覽表、報名表件、同意書等相關資料 ，網址：</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https://forms.gle/TQadofb3m3k5oWxx7</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641" w:right="0" w:hanging="182.9999999999999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績優中小學學校、人員及領航教師薦送一覽表附件2：請使用pdf格式，檔名為「薦送一覽表－單位名稱」(如：薦送一覽表－XX縣)。</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641" w:right="0" w:hanging="18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績優中小學人員薦送名單之徵選資料電子檔：請彙整置放雲端資料夾，並提供連結。</w:t>
            </w:r>
          </w:p>
          <w:p w:rsidR="00000000" w:rsidDel="00000000" w:rsidP="00000000" w:rsidRDefault="00000000" w:rsidRPr="00000000" w14:paraId="0000003D">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績優中小學人員徵選報名表附件1-2：請採pdf格式，優良推動事蹟以純文字呈現，檔名為「績優人員報名表－姓名」(如：績優人員報名表－王小明)。</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推動數位學習績優徵選著作權授權同意書附件3、蒐集、處理及利用個人資料提供同意書附件4：簽章後掃描以pdf檔上傳。</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641" w:right="0" w:hanging="182.9999999999999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蒐集、處理及利用個人資料提供同意書附件4：請由薦送一覽表所填之聯絡人簽署，簽章後掃描以pdf檔上傳。</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400" w:right="0" w:hanging="400"/>
              <w:jc w:val="both"/>
              <w:rPr>
                <w:rFonts w:ascii="Calibri" w:cs="Calibri" w:eastAsia="Calibri" w:hAnsi="Calibri"/>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國立學校附屬國小及國中：於報名期限內上傳前項2-(1) 報名表件、2-(2)同意書等相關資料， 網址：</w:t>
            </w:r>
            <w:hyperlink r:id="rId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https://forms.gle/vC1dPuso5J38XNym6</w:t>
              </w:r>
            </w:hyperlink>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400" w:right="0" w:hanging="400"/>
              <w:jc w:val="both"/>
              <w:rPr>
                <w:rFonts w:ascii="Calibri" w:cs="Calibri" w:eastAsia="Calibri" w:hAnsi="Calibri"/>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鼓勵提供優良推動事蹟之簡報或影片，作為評選加分項目。簡報請使用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ppt</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製作後，轉成</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pdf</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格式，內容</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以照(圖)片為主，輔以文字說明</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，頁數上限為20頁；影片請上傳至YouTube(瀏覽權限設定「不公開」)並提供網址，影片解析度須達720p以上，片長以10分鐘為限。簡報或影片名稱請以「優良推動事蹟－人員姓名」呈現(如：優良推動事蹟－王小明)。</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審查方式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標準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由承辦單位邀請專家學者依下列評分標準評審：</w:t>
            </w:r>
          </w:p>
          <w:tbl>
            <w:tblPr>
              <w:tblStyle w:val="Table4"/>
              <w:tblW w:w="8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42"/>
              <w:gridCol w:w="1561"/>
              <w:tblGridChange w:id="0">
                <w:tblGrid>
                  <w:gridCol w:w="6842"/>
                  <w:gridCol w:w="1561"/>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評分重點</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分數占比(%)</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善用數位學習顯著提升學生學習動機及成效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積極配合推動數位學習工作事項及具體績效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針對本方案推動提出具體改善建議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發展數位學習推動之創新作為及特色</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參與數位教學增能之情形(含A1、A2數位學習工作坊、A3數位素養、B1~B4進階課程及其他增能課程參與情形)</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妥善運用資源，且具顯著績效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rHeight w:val="70" w:hRule="atLeast"/>
                <w:tblHeader w:val="0"/>
              </w:trPr>
              <w:tc>
                <w:tcPr>
                  <w:gridSpan w:val="2"/>
                  <w:tcBorders>
                    <w:top w:color="000000" w:space="0" w:sz="4" w:val="single"/>
                  </w:tcBorders>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120" w:line="276" w:lineRule="auto"/>
        <w:ind w:left="96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績優領航教師</w:t>
      </w:r>
    </w:p>
    <w:tbl>
      <w:tblPr>
        <w:tblStyle w:val="Table5"/>
        <w:tblW w:w="9894.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8619"/>
        <w:tblGridChange w:id="0">
          <w:tblGrid>
            <w:gridCol w:w="1275"/>
            <w:gridCol w:w="8619"/>
          </w:tblGrid>
        </w:tblGridChange>
      </w:tblGrid>
      <w:tr>
        <w:trPr>
          <w:cantSplit w:val="0"/>
          <w:trHeight w:val="17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徵選對象</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入校入班陪伴計畫領航教師</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報名方式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由所屬數位學習推動辦公室辦理初審並薦送，薦送名額以領航教師總數每5人薦送1人為原則，不足5人可薦送1人。</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報名期間</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即日起至113年7月19日</w:t>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徵選資料</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及</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繳件方式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0" w:line="276" w:lineRule="auto"/>
              <w:ind w:left="400" w:right="0" w:hanging="400"/>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優良入校入班陪伴事蹟採納期間：113年計畫起始日至113年6月</w:t>
            </w:r>
          </w:p>
          <w:p w:rsidR="00000000" w:rsidDel="00000000" w:rsidP="00000000" w:rsidRDefault="00000000" w:rsidRPr="00000000" w14:paraId="0000006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0" w:line="276" w:lineRule="auto"/>
              <w:ind w:left="400" w:right="0" w:hanging="400"/>
              <w:jc w:val="left"/>
              <w:rPr>
                <w:rFonts w:ascii="Calibri" w:cs="Calibri" w:eastAsia="Calibri" w:hAnsi="Calibri"/>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由所屬數位學習推動辦公室彙整推薦學校資料，於報名期限內上傳績優中小學學校、人員及領航教師薦送一覽表、報名表件、同意書等相關資料 ，網址：</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https://forms.gle/TQadofb3m3k5oWxx7</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640" w:right="0" w:hanging="1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績優中小學學校、人員及領航教師薦送一覽表附件2：請使用pdf格式，檔名為「薦送一覽表－單位名稱」(如：薦送一覽表－XX縣)。</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640" w:right="0" w:hanging="1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績優領航教師薦送名單之徵選資料電子檔：請彙整置放雲端資料夾，並提供連結。</w:t>
            </w:r>
          </w:p>
          <w:p w:rsidR="00000000" w:rsidDel="00000000" w:rsidP="00000000" w:rsidRDefault="00000000" w:rsidRPr="00000000" w14:paraId="00000066">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領航教師徵選報名表附件1-3：請採pdf格式，優良入校入班陪伴事蹟以純文字呈現，檔名為「績優領航教師報名表－姓名」(如：績優領航教師報名表－王小明)。</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入校入班手把手紀錄表：請採pdf格式，檔名為「入校入班手把手紀錄表－姓名」(如：入校入班手把手紀錄表－王小明)。</w:t>
            </w:r>
          </w:p>
          <w:p w:rsidR="00000000" w:rsidDel="00000000" w:rsidP="00000000" w:rsidRDefault="00000000" w:rsidRPr="00000000" w14:paraId="00000068">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入校入班手把手教師回饋表：請採pdf格式，檔名為「入校入班手把手教師回饋表－姓名」(如：入校入班手把手教師回饋表－王小明)。</w:t>
            </w:r>
          </w:p>
          <w:p w:rsidR="00000000" w:rsidDel="00000000" w:rsidP="00000000" w:rsidRDefault="00000000" w:rsidRPr="00000000" w14:paraId="00000069">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推動數位學習績優徵選著作權授權同意書附件3、蒐集、處理及利用個人資料提供同意書附件4：簽章後掃描以pdf檔上傳。</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640" w:right="0" w:hanging="1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蒐集、處理及利用個人資料提供同意書附件4：請由薦送一覽表所填之聯絡人簽署，簽章後掃描以pdf檔上傳。</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0" w:line="276" w:lineRule="auto"/>
              <w:ind w:left="400" w:right="0" w:hanging="400"/>
              <w:jc w:val="both"/>
              <w:rPr>
                <w:rFonts w:ascii="Calibri" w:cs="Calibri" w:eastAsia="Calibri" w:hAnsi="Calibri"/>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鼓勵提供優良入校入班陪伴事蹟之簡報或影片，作為評選加分項目。簡報請使用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ppt</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製作後，轉成</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pdf</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格式，內容</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以照(圖)片為主，輔以文字說明</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頁數上限為20頁；影片請上傳至YouTube(瀏覽權限設定「不公開」)並提供網址，影片解析度須達720p以上，片長以10分鐘為限。簡報或影片名稱請以「優良入校入班陪伴事蹟－姓名」呈現(如：優良入校入班陪伴事蹟－王小明)。</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審查方式</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標準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由承辦單位邀請專家學者依下列評分標準評審：</w:t>
            </w:r>
          </w:p>
          <w:tbl>
            <w:tblPr>
              <w:tblStyle w:val="Table6"/>
              <w:tblW w:w="8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16"/>
              <w:gridCol w:w="1987"/>
              <w:tblGridChange w:id="0">
                <w:tblGrid>
                  <w:gridCol w:w="6416"/>
                  <w:gridCol w:w="1987"/>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評分重點</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分數占比(%)</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顯著提升受服務學校之教師數位學習平臺教學應用及成效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協助受服務學校數位學習推動之發展與特色創新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入校入班手把手紀錄表</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入校入班手把手教師回饋表</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260" w:hRule="atLeast"/>
                <w:tblHeader w:val="0"/>
              </w:trPr>
              <w:tc>
                <w:tcPr>
                  <w:gridSpan w:val="2"/>
                  <w:tcBorders>
                    <w:top w:color="000000" w:space="0" w:sz="4" w:val="single"/>
                  </w:tcBorders>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180" w:line="276" w:lineRule="auto"/>
        <w:ind w:left="96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優良教案：</w:t>
      </w:r>
    </w:p>
    <w:tbl>
      <w:tblPr>
        <w:tblStyle w:val="Table7"/>
        <w:tblW w:w="9894.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8619"/>
        <w:tblGridChange w:id="0">
          <w:tblGrid>
            <w:gridCol w:w="1275"/>
            <w:gridCol w:w="8619"/>
          </w:tblGrid>
        </w:tblGridChange>
      </w:tblGrid>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徵選對象</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全國中小學教師個人或教學團隊(係指現任教師[含代理、代課教師、實習教師]、主任及校長，至多4人組成)。</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報名名額</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無限制</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報名期間</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spacing w:line="276" w:lineRule="auto"/>
              <w:ind w:left="0" w:right="0" w:firstLine="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113年7月15日至113年7月26日</w:t>
            </w:r>
          </w:p>
        </w:tc>
      </w:tr>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徵選組別</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依教案性質分為下列四組：</w:t>
            </w:r>
          </w:p>
          <w:p w:rsidR="00000000" w:rsidDel="00000000" w:rsidP="00000000" w:rsidRDefault="00000000" w:rsidRPr="00000000" w14:paraId="00000086">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76" w:lineRule="auto"/>
              <w:ind w:left="400" w:right="0" w:hanging="40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自主學習組：使用數位學習平臺及自主學習策略之教學模式，實施有助於學生進行自主、合作等學習活動，提升學生自主學習能力與學習成效。</w:t>
            </w:r>
          </w:p>
          <w:p w:rsidR="00000000" w:rsidDel="00000000" w:rsidP="00000000" w:rsidRDefault="00000000" w:rsidRPr="00000000" w14:paraId="00000087">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76" w:lineRule="auto"/>
              <w:ind w:left="400" w:right="0" w:hanging="40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PBL(專題導向學習Project-Based Learning)學習組：跨領域學習，使用數位學習平臺及數位工具與資源，實施專題導向學習，以解決真實生活中的問題，引發學生探究動機，提升學生創造思考、問題解決、溝通協助及自主學習等能力與學習成效。</w:t>
            </w:r>
          </w:p>
          <w:p w:rsidR="00000000" w:rsidDel="00000000" w:rsidP="00000000" w:rsidRDefault="00000000" w:rsidRPr="00000000" w14:paraId="00000088">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76" w:lineRule="auto"/>
              <w:ind w:left="400" w:right="0" w:hanging="40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新科技組：使用新科技及數位工具與資源，實施互動情境之探索、體驗與沉浸學習及自主學習，提升學生新科技認知、創新思維及自主學習能力與學習成效。</w:t>
            </w:r>
          </w:p>
          <w:p w:rsidR="00000000" w:rsidDel="00000000" w:rsidP="00000000" w:rsidRDefault="00000000" w:rsidRPr="00000000" w14:paraId="00000089">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spacing w:after="0" w:before="0" w:line="276" w:lineRule="auto"/>
              <w:ind w:left="400" w:right="0" w:hanging="40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詞語定義：</w:t>
            </w:r>
          </w:p>
          <w:p w:rsidR="00000000" w:rsidDel="00000000" w:rsidP="00000000" w:rsidRDefault="00000000" w:rsidRPr="00000000" w14:paraId="000000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600"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「數位學習平臺」：通過「教育部教師數位教學增能培訓數位學習工作坊(二)數位學習平臺推薦機制」之數位學習平臺。</w:t>
            </w:r>
          </w:p>
          <w:p w:rsidR="00000000" w:rsidDel="00000000" w:rsidP="00000000" w:rsidRDefault="00000000" w:rsidRPr="00000000" w14:paraId="000000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600"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「新科技」：為運用VR虛擬實境、AR擴增實境、AI人工智慧、IoT物聯網、智慧機器等新科技，並結合數位教材進行模擬體驗、演練、操作、動手做等教學活動。</w:t>
            </w:r>
          </w:p>
        </w:tc>
      </w:tr>
      <w:tr>
        <w:trPr>
          <w:cantSplit w:val="0"/>
          <w:trHeight w:val="68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徵選資料</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及</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繳件方式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0" w:line="276" w:lineRule="auto"/>
              <w:ind w:left="403"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於報名期限內填寫報名表件，並上傳教案資料、同意書、研習與在職證明等文件，網址：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https://forms.gle/T8qnPnuw5Bzw46L9A</w:t>
              </w:r>
            </w:hyperlink>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603" w:right="0" w:hanging="142.0000000000000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教案資料</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數位學習推動教案：請採pdf格式，檔名以「數位學習教案－教案名稱」呈現。</w:t>
            </w:r>
          </w:p>
          <w:p w:rsidR="00000000" w:rsidDel="00000000" w:rsidP="00000000" w:rsidRDefault="00000000" w:rsidRPr="00000000" w14:paraId="00000092">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76" w:lineRule="auto"/>
              <w:ind w:left="960" w:right="0" w:hanging="36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數位學習推動教案課程影片：影片請上傳至YouTube(瀏覽權限設定「不公開」)並提供網址，影片解析度須達720p以上，片長以10分鐘為限，影片名稱請以「數位學習教案課程影片－教案名稱」呈現。</w:t>
            </w:r>
          </w:p>
          <w:p w:rsidR="00000000" w:rsidDel="00000000" w:rsidP="00000000" w:rsidRDefault="00000000" w:rsidRPr="00000000" w14:paraId="0000009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603" w:right="0" w:hanging="142.0000000000000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同意書</w:t>
            </w:r>
          </w:p>
          <w:p w:rsidR="00000000" w:rsidDel="00000000" w:rsidP="00000000" w:rsidRDefault="00000000" w:rsidRPr="00000000" w14:paraId="00000094">
            <w:pPr>
              <w:keepNext w:val="0"/>
              <w:keepLines w:val="0"/>
              <w:pageBreakBefore w:val="0"/>
              <w:widowControl w:val="0"/>
              <w:numPr>
                <w:ilvl w:val="4"/>
                <w:numId w:val="12"/>
              </w:numPr>
              <w:pBdr>
                <w:top w:space="0" w:sz="0" w:val="nil"/>
                <w:left w:space="0" w:sz="0" w:val="nil"/>
                <w:bottom w:space="0" w:sz="0" w:val="nil"/>
                <w:right w:space="0" w:sz="0" w:val="nil"/>
                <w:between w:space="0" w:sz="0" w:val="nil"/>
              </w:pBdr>
              <w:shd w:fill="auto" w:val="clear"/>
              <w:spacing w:after="0" w:before="0" w:line="276" w:lineRule="auto"/>
              <w:ind w:left="935" w:right="0" w:hanging="332"/>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推動數位學習績優徵選著作權授權同意書附件3：若為二人以上組隊報名，請由主要聯絡人代表簽署，簽章後掃描以pdf檔上傳。</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4"/>
                <w:numId w:val="12"/>
              </w:numPr>
              <w:pBdr>
                <w:top w:space="0" w:sz="0" w:val="nil"/>
                <w:left w:space="0" w:sz="0" w:val="nil"/>
                <w:bottom w:space="0" w:sz="0" w:val="nil"/>
                <w:right w:space="0" w:sz="0" w:val="nil"/>
                <w:between w:space="0" w:sz="0" w:val="nil"/>
              </w:pBdr>
              <w:shd w:fill="auto" w:val="clear"/>
              <w:spacing w:after="0" w:before="0" w:line="276" w:lineRule="auto"/>
              <w:ind w:left="935" w:right="0" w:hanging="332"/>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蒐集、處理及利用個人資料提供同意書附件4：每位報名者皆須簽署，簽章後掃描以pdf檔上傳。</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603" w:right="0" w:hanging="142.0000000000000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研習與在職證明</w:t>
            </w:r>
          </w:p>
          <w:p w:rsidR="00000000" w:rsidDel="00000000" w:rsidP="00000000" w:rsidRDefault="00000000" w:rsidRPr="00000000" w14:paraId="00000097">
            <w:pPr>
              <w:keepNext w:val="0"/>
              <w:keepLines w:val="0"/>
              <w:pageBreakBefore w:val="0"/>
              <w:widowControl w:val="0"/>
              <w:numPr>
                <w:ilvl w:val="4"/>
                <w:numId w:val="13"/>
              </w:numPr>
              <w:pBdr>
                <w:top w:space="0" w:sz="0" w:val="nil"/>
                <w:left w:space="0" w:sz="0" w:val="nil"/>
                <w:bottom w:space="0" w:sz="0" w:val="nil"/>
                <w:right w:space="0" w:sz="0" w:val="nil"/>
                <w:between w:space="0" w:sz="0" w:val="nil"/>
              </w:pBdr>
              <w:shd w:fill="auto" w:val="clear"/>
              <w:spacing w:after="0" w:before="0" w:line="276" w:lineRule="auto"/>
              <w:ind w:left="1028" w:right="0" w:firstLine="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A1數位學習工作坊(一)及A2數位學習工作坊(二)研習證明(共6小時)：自主學習組及PBL學習組每位成員必須繳交。</w:t>
            </w:r>
          </w:p>
          <w:p w:rsidR="00000000" w:rsidDel="00000000" w:rsidP="00000000" w:rsidRDefault="00000000" w:rsidRPr="00000000" w14:paraId="00000098">
            <w:pPr>
              <w:keepNext w:val="0"/>
              <w:keepLines w:val="0"/>
              <w:pageBreakBefore w:val="0"/>
              <w:widowControl w:val="0"/>
              <w:numPr>
                <w:ilvl w:val="4"/>
                <w:numId w:val="13"/>
              </w:numPr>
              <w:pBdr>
                <w:top w:space="0" w:sz="0" w:val="nil"/>
                <w:left w:space="0" w:sz="0" w:val="nil"/>
                <w:bottom w:space="0" w:sz="0" w:val="nil"/>
                <w:right w:space="0" w:sz="0" w:val="nil"/>
                <w:between w:space="0" w:sz="0" w:val="nil"/>
              </w:pBdr>
              <w:shd w:fill="auto" w:val="clear"/>
              <w:spacing w:after="0" w:before="0" w:line="276" w:lineRule="auto"/>
              <w:ind w:left="1028" w:right="0" w:firstLine="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在職證明：請繳交可證明在職身分及教師身份之文件(如在職證明)。</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98"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※請留意報名表單、「教案資料」及「著作權授權同意書」中提及之「教案名稱」需相同。</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審查方式</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標準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由承辦單位邀請專家學者依下列評分標準評審：</w:t>
            </w:r>
          </w:p>
          <w:tbl>
            <w:tblPr>
              <w:tblStyle w:val="Table8"/>
              <w:tblW w:w="8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3"/>
              <w:gridCol w:w="1277"/>
              <w:gridCol w:w="6103"/>
              <w:tblGridChange w:id="0">
                <w:tblGrid>
                  <w:gridCol w:w="1023"/>
                  <w:gridCol w:w="1277"/>
                  <w:gridCol w:w="6103"/>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組別</w:t>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評分項目</w:t>
                  </w:r>
                </w:p>
              </w:tc>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評分重點</w:t>
                  </w:r>
                </w:p>
              </w:tc>
            </w:tr>
            <w:tr>
              <w:trPr>
                <w:cantSplit w:val="0"/>
                <w:trHeight w:val="588"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自主</w:t>
                    <w:br w:type="textWrapping"/>
                    <w:t xml:space="preserve">學習組</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教學理念及完整性</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keepNext w:val="0"/>
                    <w:keepLines w:val="0"/>
                    <w:pageBreakBefore w:val="0"/>
                    <w:widowControl w:val="0"/>
                    <w:numPr>
                      <w:ilvl w:val="3"/>
                      <w:numId w:val="14"/>
                    </w:numPr>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實施學科及教學目標。</w:t>
                  </w:r>
                </w:p>
                <w:p w:rsidR="00000000" w:rsidDel="00000000" w:rsidP="00000000" w:rsidRDefault="00000000" w:rsidRPr="00000000" w14:paraId="000000A4">
                  <w:pPr>
                    <w:keepNext w:val="0"/>
                    <w:keepLines w:val="0"/>
                    <w:pageBreakBefore w:val="0"/>
                    <w:widowControl w:val="0"/>
                    <w:numPr>
                      <w:ilvl w:val="3"/>
                      <w:numId w:val="14"/>
                    </w:numPr>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採用科技輔助自主學習的學科、內容與教學方式。</w:t>
                  </w:r>
                </w:p>
              </w:tc>
            </w:tr>
            <w:tr>
              <w:trPr>
                <w:cantSplit w:val="0"/>
                <w:trHeight w:val="116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教學設計及創新性</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keepNext w:val="0"/>
                    <w:keepLines w:val="0"/>
                    <w:pageBreakBefore w:val="0"/>
                    <w:widowControl w:val="0"/>
                    <w:numPr>
                      <w:ilvl w:val="3"/>
                      <w:numId w:val="27"/>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使用數位學習平臺與資源導入自主學習活動內容。</w:t>
                  </w:r>
                </w:p>
                <w:p w:rsidR="00000000" w:rsidDel="00000000" w:rsidP="00000000" w:rsidRDefault="00000000" w:rsidRPr="00000000" w14:paraId="000000A8">
                  <w:pPr>
                    <w:keepNext w:val="0"/>
                    <w:keepLines w:val="0"/>
                    <w:pageBreakBefore w:val="0"/>
                    <w:widowControl w:val="0"/>
                    <w:numPr>
                      <w:ilvl w:val="3"/>
                      <w:numId w:val="27"/>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師生在活動中使用數位學習平臺及數位工具與資源的程度。</w:t>
                  </w:r>
                </w:p>
                <w:p w:rsidR="00000000" w:rsidDel="00000000" w:rsidP="00000000" w:rsidRDefault="00000000" w:rsidRPr="00000000" w14:paraId="000000A9">
                  <w:pPr>
                    <w:keepNext w:val="0"/>
                    <w:keepLines w:val="0"/>
                    <w:pageBreakBefore w:val="0"/>
                    <w:widowControl w:val="0"/>
                    <w:numPr>
                      <w:ilvl w:val="3"/>
                      <w:numId w:val="27"/>
                    </w:numPr>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科技輔助自主學習策略於課程應用之優勢。</w:t>
                  </w:r>
                </w:p>
              </w:tc>
            </w:tr>
            <w:tr>
              <w:trPr>
                <w:cantSplit w:val="0"/>
                <w:trHeight w:val="132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教學品質及流暢性</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keepNext w:val="0"/>
                    <w:keepLines w:val="0"/>
                    <w:pageBreakBefore w:val="0"/>
                    <w:widowControl w:val="0"/>
                    <w:numPr>
                      <w:ilvl w:val="3"/>
                      <w:numId w:val="28"/>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教案(教學設計)和影片的符合程度。</w:t>
                  </w:r>
                </w:p>
                <w:p w:rsidR="00000000" w:rsidDel="00000000" w:rsidP="00000000" w:rsidRDefault="00000000" w:rsidRPr="00000000" w14:paraId="000000AD">
                  <w:pPr>
                    <w:keepNext w:val="0"/>
                    <w:keepLines w:val="0"/>
                    <w:pageBreakBefore w:val="0"/>
                    <w:widowControl w:val="0"/>
                    <w:numPr>
                      <w:ilvl w:val="3"/>
                      <w:numId w:val="28"/>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影片品質是否清晰。</w:t>
                  </w:r>
                </w:p>
                <w:p w:rsidR="00000000" w:rsidDel="00000000" w:rsidP="00000000" w:rsidRDefault="00000000" w:rsidRPr="00000000" w14:paraId="000000AE">
                  <w:pPr>
                    <w:keepNext w:val="0"/>
                    <w:keepLines w:val="0"/>
                    <w:pageBreakBefore w:val="0"/>
                    <w:widowControl w:val="0"/>
                    <w:numPr>
                      <w:ilvl w:val="3"/>
                      <w:numId w:val="28"/>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故事情節是否流暢。</w:t>
                  </w:r>
                </w:p>
                <w:p w:rsidR="00000000" w:rsidDel="00000000" w:rsidP="00000000" w:rsidRDefault="00000000" w:rsidRPr="00000000" w14:paraId="000000AF">
                  <w:pPr>
                    <w:keepNext w:val="0"/>
                    <w:keepLines w:val="0"/>
                    <w:pageBreakBefore w:val="0"/>
                    <w:widowControl w:val="0"/>
                    <w:numPr>
                      <w:ilvl w:val="3"/>
                      <w:numId w:val="28"/>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學生對於教學活動的反應。</w:t>
                  </w:r>
                </w:p>
              </w:tc>
            </w:tr>
            <w:tr>
              <w:trPr>
                <w:cantSplit w:val="0"/>
                <w:trHeight w:val="85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PBL</w:t>
                    <w:br w:type="textWrapping"/>
                    <w:t xml:space="preserve">學習組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教學理念及完整性</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2">
                  <w:pPr>
                    <w:keepNext w:val="0"/>
                    <w:keepLines w:val="0"/>
                    <w:pageBreakBefore w:val="0"/>
                    <w:widowControl w:val="0"/>
                    <w:numPr>
                      <w:ilvl w:val="3"/>
                      <w:numId w:val="29"/>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實施跨學科及教學目標。</w:t>
                  </w:r>
                </w:p>
                <w:p w:rsidR="00000000" w:rsidDel="00000000" w:rsidP="00000000" w:rsidRDefault="00000000" w:rsidRPr="00000000" w14:paraId="000000B3">
                  <w:pPr>
                    <w:keepNext w:val="0"/>
                    <w:keepLines w:val="0"/>
                    <w:pageBreakBefore w:val="0"/>
                    <w:widowControl w:val="0"/>
                    <w:numPr>
                      <w:ilvl w:val="3"/>
                      <w:numId w:val="29"/>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導入專題導向學習課程的跨學科、內容與教學方式。</w:t>
                  </w:r>
                </w:p>
              </w:tc>
            </w:tr>
            <w:tr>
              <w:trPr>
                <w:cantSplit w:val="0"/>
                <w:trHeight w:val="121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教學設計及創新性</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6">
                  <w:pPr>
                    <w:keepNext w:val="0"/>
                    <w:keepLines w:val="0"/>
                    <w:pageBreakBefore w:val="0"/>
                    <w:widowControl w:val="0"/>
                    <w:numPr>
                      <w:ilvl w:val="3"/>
                      <w:numId w:val="30"/>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使用數位學習平臺與資源導入跨域學習活動內容。</w:t>
                  </w:r>
                </w:p>
                <w:p w:rsidR="00000000" w:rsidDel="00000000" w:rsidP="00000000" w:rsidRDefault="00000000" w:rsidRPr="00000000" w14:paraId="000000B7">
                  <w:pPr>
                    <w:keepNext w:val="0"/>
                    <w:keepLines w:val="0"/>
                    <w:pageBreakBefore w:val="0"/>
                    <w:widowControl w:val="0"/>
                    <w:numPr>
                      <w:ilvl w:val="3"/>
                      <w:numId w:val="30"/>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師生在活動中使用數位學習平臺及數位工具與資源的程度。</w:t>
                  </w:r>
                </w:p>
                <w:p w:rsidR="00000000" w:rsidDel="00000000" w:rsidP="00000000" w:rsidRDefault="00000000" w:rsidRPr="00000000" w14:paraId="000000B8">
                  <w:pPr>
                    <w:keepNext w:val="0"/>
                    <w:keepLines w:val="0"/>
                    <w:pageBreakBefore w:val="0"/>
                    <w:widowControl w:val="0"/>
                    <w:numPr>
                      <w:ilvl w:val="3"/>
                      <w:numId w:val="30"/>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專題導向學習策略於該課程應用之優勢。</w:t>
                  </w:r>
                </w:p>
              </w:tc>
            </w:tr>
            <w:tr>
              <w:trPr>
                <w:cantSplit w:val="0"/>
                <w:trHeight w:val="124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教學品質及流暢性</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0"/>
                    <w:numPr>
                      <w:ilvl w:val="3"/>
                      <w:numId w:val="31"/>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教案(教學設計)和影片是否符合。</w:t>
                  </w:r>
                </w:p>
                <w:p w:rsidR="00000000" w:rsidDel="00000000" w:rsidP="00000000" w:rsidRDefault="00000000" w:rsidRPr="00000000" w14:paraId="000000BC">
                  <w:pPr>
                    <w:keepNext w:val="0"/>
                    <w:keepLines w:val="0"/>
                    <w:pageBreakBefore w:val="0"/>
                    <w:widowControl w:val="0"/>
                    <w:numPr>
                      <w:ilvl w:val="3"/>
                      <w:numId w:val="31"/>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影片品質是否清晰。</w:t>
                  </w:r>
                </w:p>
                <w:p w:rsidR="00000000" w:rsidDel="00000000" w:rsidP="00000000" w:rsidRDefault="00000000" w:rsidRPr="00000000" w14:paraId="000000BD">
                  <w:pPr>
                    <w:keepNext w:val="0"/>
                    <w:keepLines w:val="0"/>
                    <w:pageBreakBefore w:val="0"/>
                    <w:widowControl w:val="0"/>
                    <w:numPr>
                      <w:ilvl w:val="3"/>
                      <w:numId w:val="31"/>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故事情節是否流暢。</w:t>
                  </w:r>
                </w:p>
                <w:p w:rsidR="00000000" w:rsidDel="00000000" w:rsidP="00000000" w:rsidRDefault="00000000" w:rsidRPr="00000000" w14:paraId="000000BE">
                  <w:pPr>
                    <w:keepNext w:val="0"/>
                    <w:keepLines w:val="0"/>
                    <w:pageBreakBefore w:val="0"/>
                    <w:widowControl w:val="0"/>
                    <w:numPr>
                      <w:ilvl w:val="3"/>
                      <w:numId w:val="31"/>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學生對於教學活動的反應</w:t>
                  </w:r>
                </w:p>
              </w:tc>
            </w:tr>
            <w:tr>
              <w:trPr>
                <w:cantSplit w:val="0"/>
                <w:trHeight w:val="669"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新科技組</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教學理念及完整性</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keepNext w:val="0"/>
                    <w:keepLines w:val="0"/>
                    <w:pageBreakBefore w:val="0"/>
                    <w:widowControl w:val="0"/>
                    <w:numPr>
                      <w:ilvl w:val="3"/>
                      <w:numId w:val="21"/>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實施跨學科及教學目標。</w:t>
                  </w:r>
                </w:p>
                <w:p w:rsidR="00000000" w:rsidDel="00000000" w:rsidP="00000000" w:rsidRDefault="00000000" w:rsidRPr="00000000" w14:paraId="000000C2">
                  <w:pPr>
                    <w:keepNext w:val="0"/>
                    <w:keepLines w:val="0"/>
                    <w:pageBreakBefore w:val="0"/>
                    <w:widowControl w:val="0"/>
                    <w:numPr>
                      <w:ilvl w:val="3"/>
                      <w:numId w:val="21"/>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採用新科技的學科、內容與教學方式。</w:t>
                  </w:r>
                </w:p>
              </w:tc>
            </w:tr>
            <w:tr>
              <w:trPr>
                <w:cantSplit w:val="0"/>
                <w:trHeight w:val="13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教學設計及創新性</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5">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使用新科技及數位工具與資源導入學習活動內容。</w:t>
                  </w:r>
                </w:p>
                <w:p w:rsidR="00000000" w:rsidDel="00000000" w:rsidP="00000000" w:rsidRDefault="00000000" w:rsidRPr="00000000" w14:paraId="000000C6">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教師與學生在活動中使用新科技及數位工具與資源促進教學模式內容。</w:t>
                  </w:r>
                </w:p>
                <w:p w:rsidR="00000000" w:rsidDel="00000000" w:rsidP="00000000" w:rsidRDefault="00000000" w:rsidRPr="00000000" w14:paraId="000000C7">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使用教學策略於該課程應用之優勢。</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教學品質及流暢性</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A">
                  <w:pPr>
                    <w:keepNext w:val="0"/>
                    <w:keepLines w:val="0"/>
                    <w:pageBreakBefore w:val="0"/>
                    <w:widowControl w:val="0"/>
                    <w:numPr>
                      <w:ilvl w:val="3"/>
                      <w:numId w:val="23"/>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教案(教學設計)和影片是否符合。</w:t>
                  </w:r>
                </w:p>
                <w:p w:rsidR="00000000" w:rsidDel="00000000" w:rsidP="00000000" w:rsidRDefault="00000000" w:rsidRPr="00000000" w14:paraId="000000CB">
                  <w:pPr>
                    <w:keepNext w:val="0"/>
                    <w:keepLines w:val="0"/>
                    <w:pageBreakBefore w:val="0"/>
                    <w:widowControl w:val="0"/>
                    <w:numPr>
                      <w:ilvl w:val="3"/>
                      <w:numId w:val="23"/>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影片品質是否清晰。</w:t>
                  </w:r>
                </w:p>
                <w:p w:rsidR="00000000" w:rsidDel="00000000" w:rsidP="00000000" w:rsidRDefault="00000000" w:rsidRPr="00000000" w14:paraId="000000CC">
                  <w:pPr>
                    <w:keepNext w:val="0"/>
                    <w:keepLines w:val="0"/>
                    <w:pageBreakBefore w:val="0"/>
                    <w:widowControl w:val="0"/>
                    <w:numPr>
                      <w:ilvl w:val="3"/>
                      <w:numId w:val="23"/>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故事情節是否流暢。</w:t>
                  </w:r>
                </w:p>
                <w:p w:rsidR="00000000" w:rsidDel="00000000" w:rsidP="00000000" w:rsidRDefault="00000000" w:rsidRPr="00000000" w14:paraId="000000CD">
                  <w:pPr>
                    <w:keepNext w:val="0"/>
                    <w:keepLines w:val="0"/>
                    <w:pageBreakBefore w:val="0"/>
                    <w:widowControl w:val="0"/>
                    <w:numPr>
                      <w:ilvl w:val="3"/>
                      <w:numId w:val="23"/>
                    </w:numPr>
                    <w:pBdr>
                      <w:top w:space="0" w:sz="0" w:val="nil"/>
                      <w:left w:space="0" w:sz="0" w:val="nil"/>
                      <w:bottom w:space="0" w:sz="0" w:val="nil"/>
                      <w:right w:space="0" w:sz="0" w:val="nil"/>
                      <w:between w:space="0" w:sz="0" w:val="nil"/>
                    </w:pBdr>
                    <w:shd w:fill="auto" w:val="clear"/>
                    <w:spacing w:after="0" w:before="0" w:line="276" w:lineRule="auto"/>
                    <w:ind w:left="474" w:right="0" w:hanging="47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學生對於教學活動的反應。</w:t>
                  </w:r>
                </w:p>
              </w:tc>
            </w:tr>
            <w:tr>
              <w:trPr>
                <w:cantSplit w:val="0"/>
                <w:tblHeader w:val="0"/>
              </w:trPr>
              <w:tc>
                <w:tcPr>
                  <w:gridSpan w:val="3"/>
                  <w:tcBorders>
                    <w:top w:color="000000" w:space="0" w:sz="4" w:val="single"/>
                  </w:tcBorders>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240" w:line="27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徵選日程</w:t>
      </w:r>
    </w:p>
    <w:tbl>
      <w:tblPr>
        <w:tblStyle w:val="Table9"/>
        <w:tblW w:w="10296.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6"/>
        <w:gridCol w:w="7620"/>
        <w:tblGridChange w:id="0">
          <w:tblGrid>
            <w:gridCol w:w="2676"/>
            <w:gridCol w:w="7620"/>
          </w:tblGrid>
        </w:tblGridChange>
      </w:tblGrid>
      <w:tr>
        <w:trPr>
          <w:cantSplit w:val="0"/>
          <w:trHeight w:val="152" w:hRule="atLeast"/>
          <w:tblHeader w:val="1"/>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項目</w:t>
            </w:r>
          </w:p>
        </w:tc>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時間</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送件報名、薦送報名</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即日起至113年7月19日17時止</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資料審查及補件</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113年7月19日至113年8月16日</w:t>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委員審查及相關行政作業</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113年8月19日至113年9月27日</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公開得獎名單</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480" w:right="0" w:firstLine="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績優中小學學校、績優中小學人員、績優領航教師及優良教案：113年10月底</w:t>
            </w:r>
          </w:p>
          <w:p w:rsidR="00000000" w:rsidDel="00000000" w:rsidP="00000000" w:rsidRDefault="00000000" w:rsidRPr="00000000" w14:paraId="000000D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480" w:right="0" w:firstLine="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績優數位學習推動辦公室：113年11月中</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頒獎</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480" w:right="0" w:firstLine="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優良教案：113年11月14日至113年11月17日資訊月(暫定)</w:t>
            </w:r>
          </w:p>
          <w:p w:rsidR="00000000" w:rsidDel="00000000" w:rsidP="00000000" w:rsidRDefault="00000000" w:rsidRPr="00000000" w14:paraId="000000E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480" w:right="0" w:firstLine="0"/>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績優數位學習推動辦公室、績優中小學學校、績優中小學人員及績優領航教師：113年12月4日自主學習節(暫定)</w:t>
            </w:r>
          </w:p>
        </w:tc>
      </w:tr>
    </w:tbl>
    <w:p w:rsidR="00000000" w:rsidDel="00000000" w:rsidP="00000000" w:rsidRDefault="00000000" w:rsidRPr="00000000" w14:paraId="000000E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240" w:line="27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獎勵方式</w:t>
      </w:r>
    </w:p>
    <w:p w:rsidR="00000000" w:rsidDel="00000000" w:rsidP="00000000" w:rsidRDefault="00000000" w:rsidRPr="00000000" w14:paraId="000000E2">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實際獲獎數、獎金得視實際報名與薦送件數及評審結果調整或從缺，另下列獎項間之名額及獎金得相互流用：</w:t>
      </w:r>
    </w:p>
    <w:p w:rsidR="00000000" w:rsidDel="00000000" w:rsidP="00000000" w:rsidRDefault="00000000" w:rsidRPr="00000000" w14:paraId="000000E3">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spacing w:after="0" w:before="0" w:line="240" w:lineRule="auto"/>
        <w:ind w:left="1741"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績優中小學人員及績優領航教師</w:t>
      </w:r>
    </w:p>
    <w:p w:rsidR="00000000" w:rsidDel="00000000" w:rsidP="00000000" w:rsidRDefault="00000000" w:rsidRPr="00000000" w14:paraId="000000E4">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spacing w:after="0" w:before="0" w:line="240" w:lineRule="auto"/>
        <w:ind w:left="1741"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優良教案－自主學習組、PBL學習組及新科技組</w:t>
      </w:r>
    </w:p>
    <w:p w:rsidR="00000000" w:rsidDel="00000000" w:rsidP="00000000" w:rsidRDefault="00000000" w:rsidRPr="00000000" w14:paraId="000000E5">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獲選之優良推動事蹟與影音資料須授權辦理單位及其相關計畫或網站供全國觀摩。</w:t>
      </w:r>
    </w:p>
    <w:p w:rsidR="00000000" w:rsidDel="00000000" w:rsidP="00000000" w:rsidRDefault="00000000" w:rsidRPr="00000000" w14:paraId="000000E6">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獲獎者為國內居住之個人，其獲獎金額超過20,000元者，按給付金額扣取10%所得稅額。</w:t>
      </w:r>
    </w:p>
    <w:p w:rsidR="00000000" w:rsidDel="00000000" w:rsidP="00000000" w:rsidRDefault="00000000" w:rsidRPr="00000000" w14:paraId="000000E7">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獎金支領帳戶除臺灣銀行、郵局，其他銀行將扣除部分手續費，手續費於匯款金額內扣除。</w:t>
      </w:r>
    </w:p>
    <w:p w:rsidR="00000000" w:rsidDel="00000000" w:rsidP="00000000" w:rsidRDefault="00000000" w:rsidRPr="00000000" w14:paraId="000000E8">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獲獎團隊及人員獎勵項目如下：</w:t>
      </w:r>
    </w:p>
    <w:p w:rsidR="00000000" w:rsidDel="00000000" w:rsidP="00000000" w:rsidRDefault="00000000" w:rsidRPr="00000000" w14:paraId="000000E9">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spacing w:after="0" w:before="0" w:line="276" w:lineRule="auto"/>
        <w:ind w:left="1741"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績優數位學習推動辦公室</w:t>
      </w:r>
    </w:p>
    <w:p w:rsidR="00000000" w:rsidDel="00000000" w:rsidP="00000000" w:rsidRDefault="00000000" w:rsidRPr="00000000" w14:paraId="000000EA">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特優獎：錄取組數1組，頒予獎牌乙面及獎金20,000元。</w:t>
      </w:r>
    </w:p>
    <w:p w:rsidR="00000000" w:rsidDel="00000000" w:rsidP="00000000" w:rsidRDefault="00000000" w:rsidRPr="00000000" w14:paraId="000000EB">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卓越獎：錄取組數1組，頒予獎牌乙面及獎金15,000元。</w:t>
      </w:r>
    </w:p>
    <w:p w:rsidR="00000000" w:rsidDel="00000000" w:rsidP="00000000" w:rsidRDefault="00000000" w:rsidRPr="00000000" w14:paraId="000000EC">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領航獎：錄取組數2組，頒予獎牌乙面及獎金12,000元。</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8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※總獎金：59,000元。</w:t>
      </w:r>
    </w:p>
    <w:p w:rsidR="00000000" w:rsidDel="00000000" w:rsidP="00000000" w:rsidRDefault="00000000" w:rsidRPr="00000000" w14:paraId="000000EE">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spacing w:after="0" w:before="0" w:line="276" w:lineRule="auto"/>
        <w:ind w:left="1741"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績優中小學學校</w:t>
      </w:r>
    </w:p>
    <w:p w:rsidR="00000000" w:rsidDel="00000000" w:rsidP="00000000" w:rsidRDefault="00000000" w:rsidRPr="00000000" w14:paraId="000000EF">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特優獎：錄取2校，頒予獎牌乙面及獎金20,000元。</w:t>
      </w:r>
    </w:p>
    <w:p w:rsidR="00000000" w:rsidDel="00000000" w:rsidP="00000000" w:rsidRDefault="00000000" w:rsidRPr="00000000" w14:paraId="000000F0">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卓越獎：錄取4校，頒予獎牌乙面及獎金15,000元。</w:t>
      </w:r>
    </w:p>
    <w:p w:rsidR="00000000" w:rsidDel="00000000" w:rsidP="00000000" w:rsidRDefault="00000000" w:rsidRPr="00000000" w14:paraId="000000F1">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領航獎：錄取7校，頒予獎牌乙面及獎金12,000元。</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8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※總獎金：184,000元。</w:t>
      </w:r>
    </w:p>
    <w:p w:rsidR="00000000" w:rsidDel="00000000" w:rsidP="00000000" w:rsidRDefault="00000000" w:rsidRPr="00000000" w14:paraId="000000F3">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spacing w:after="0" w:before="120" w:line="276" w:lineRule="auto"/>
        <w:ind w:left="1741"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績優中小學人員</w:t>
      </w:r>
    </w:p>
    <w:p w:rsidR="00000000" w:rsidDel="00000000" w:rsidP="00000000" w:rsidRDefault="00000000" w:rsidRPr="00000000" w14:paraId="000000F4">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特優獎：錄取4人，頒予獎狀乙紙及獎金10,000元。</w:t>
      </w:r>
    </w:p>
    <w:p w:rsidR="00000000" w:rsidDel="00000000" w:rsidP="00000000" w:rsidRDefault="00000000" w:rsidRPr="00000000" w14:paraId="000000F5">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卓越獎：錄取8人，頒予獎狀乙紙及獎金8,000元。</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88"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※總獎金：104,000元。</w:t>
      </w:r>
    </w:p>
    <w:p w:rsidR="00000000" w:rsidDel="00000000" w:rsidP="00000000" w:rsidRDefault="00000000" w:rsidRPr="00000000" w14:paraId="000000F7">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spacing w:after="0" w:before="120" w:line="276" w:lineRule="auto"/>
        <w:ind w:left="1741"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績優領航教師：錄取10人，頒予獎狀乙紙及獎金6,000元。</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7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※總獎金60,000元。</w:t>
      </w:r>
    </w:p>
    <w:p w:rsidR="00000000" w:rsidDel="00000000" w:rsidP="00000000" w:rsidRDefault="00000000" w:rsidRPr="00000000" w14:paraId="000000F9">
      <w:pPr>
        <w:keepNext w:val="0"/>
        <w:keepLines w:val="0"/>
        <w:pageBreakBefore w:val="0"/>
        <w:widowControl w:val="0"/>
        <w:numPr>
          <w:ilvl w:val="2"/>
          <w:numId w:val="26"/>
        </w:numPr>
        <w:pBdr>
          <w:top w:space="0" w:sz="0" w:val="nil"/>
          <w:left w:space="0" w:sz="0" w:val="nil"/>
          <w:bottom w:space="0" w:sz="0" w:val="nil"/>
          <w:right w:space="0" w:sz="0" w:val="nil"/>
          <w:between w:space="0" w:sz="0" w:val="nil"/>
        </w:pBdr>
        <w:shd w:fill="auto" w:val="clear"/>
        <w:spacing w:after="0" w:before="120" w:line="276" w:lineRule="auto"/>
        <w:ind w:left="1741"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優良教案</w:t>
      </w:r>
    </w:p>
    <w:p w:rsidR="00000000" w:rsidDel="00000000" w:rsidP="00000000" w:rsidRDefault="00000000" w:rsidRPr="00000000" w14:paraId="000000FA">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自主學習組　　　　　　　　　　　　　　 　　　　　　　　　　   (單位：元)</w:t>
      </w:r>
    </w:p>
    <w:tbl>
      <w:tblPr>
        <w:tblStyle w:val="Table10"/>
        <w:tblW w:w="8424.0" w:type="dxa"/>
        <w:jc w:val="left"/>
        <w:tblInd w:w="1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9"/>
        <w:gridCol w:w="1212"/>
        <w:gridCol w:w="1058"/>
        <w:gridCol w:w="1361"/>
        <w:gridCol w:w="1065"/>
        <w:gridCol w:w="1294"/>
        <w:gridCol w:w="1075"/>
        <w:tblGridChange w:id="0">
          <w:tblGrid>
            <w:gridCol w:w="1359"/>
            <w:gridCol w:w="1212"/>
            <w:gridCol w:w="1058"/>
            <w:gridCol w:w="1361"/>
            <w:gridCol w:w="1065"/>
            <w:gridCol w:w="1294"/>
            <w:gridCol w:w="1075"/>
          </w:tblGrid>
        </w:tblGridChange>
      </w:tblGrid>
      <w:tr>
        <w:trPr>
          <w:cantSplit w:val="0"/>
          <w:trHeight w:val="227"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獎項</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組別</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特優</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優選</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佳作</w:t>
            </w:r>
          </w:p>
        </w:tc>
      </w:tr>
      <w:tr>
        <w:trPr>
          <w:cantSplit w:val="0"/>
          <w:trHeight w:val="35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錄取件數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獎金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錄取件數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獎金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錄取件數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獎金</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國小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國中</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高中職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※獲獎組別皆頒予獎狀乙紙。</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9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※總獎金：180,000元整，總錄取數：特優6件、優選10件、佳作15件。</w:t>
      </w:r>
    </w:p>
    <w:p w:rsidR="00000000" w:rsidDel="00000000" w:rsidP="00000000" w:rsidRDefault="00000000" w:rsidRPr="00000000" w14:paraId="00000121">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PBL學習組　　　　　　　　　　　　　　 　　　　　　　　　　  (單位：元)</w:t>
      </w:r>
    </w:p>
    <w:tbl>
      <w:tblPr>
        <w:tblStyle w:val="Table11"/>
        <w:tblW w:w="8505.0" w:type="dxa"/>
        <w:jc w:val="left"/>
        <w:tblInd w:w="1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276"/>
        <w:gridCol w:w="1134"/>
        <w:gridCol w:w="1417"/>
        <w:gridCol w:w="992"/>
        <w:gridCol w:w="1276"/>
        <w:gridCol w:w="1134"/>
        <w:tblGridChange w:id="0">
          <w:tblGrid>
            <w:gridCol w:w="1276"/>
            <w:gridCol w:w="1276"/>
            <w:gridCol w:w="1134"/>
            <w:gridCol w:w="1417"/>
            <w:gridCol w:w="992"/>
            <w:gridCol w:w="1276"/>
            <w:gridCol w:w="1134"/>
          </w:tblGrid>
        </w:tblGridChange>
      </w:tblGrid>
      <w:tr>
        <w:trPr>
          <w:cantSplit w:val="0"/>
          <w:trHeight w:val="247"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獎項</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組別</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特優</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優選</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佳作</w:t>
            </w:r>
          </w:p>
        </w:tc>
      </w:tr>
      <w:tr>
        <w:trPr>
          <w:cantSplit w:val="0"/>
          <w:trHeight w:val="35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錄取件數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獎金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錄取件數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獎金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錄取件數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獎金</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國小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國中</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高中職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※獲獎組別皆頒予獎狀乙紙。</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9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※總獎金：158,000元整，總錄取數：特優5件、優選10件、佳作12件。</w:t>
      </w:r>
    </w:p>
    <w:p w:rsidR="00000000" w:rsidDel="00000000" w:rsidP="00000000" w:rsidRDefault="00000000" w:rsidRPr="00000000" w14:paraId="00000148">
      <w:pPr>
        <w:keepNext w:val="0"/>
        <w:keepLines w:val="0"/>
        <w:pageBreakBefore w:val="0"/>
        <w:widowControl w:val="0"/>
        <w:numPr>
          <w:ilvl w:val="3"/>
          <w:numId w:val="26"/>
        </w:numPr>
        <w:pBdr>
          <w:top w:space="0" w:sz="0" w:val="nil"/>
          <w:left w:space="0" w:sz="0" w:val="nil"/>
          <w:bottom w:space="0" w:sz="0" w:val="nil"/>
          <w:right w:space="0" w:sz="0" w:val="nil"/>
          <w:between w:space="0" w:sz="0" w:val="nil"/>
        </w:pBdr>
        <w:shd w:fill="auto" w:val="clear"/>
        <w:spacing w:after="0" w:before="0" w:line="276" w:lineRule="auto"/>
        <w:ind w:left="2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新科技組　　　　　　　　　　　　　　　　 　　　　　　　　　　 (單位：元)</w:t>
      </w:r>
    </w:p>
    <w:tbl>
      <w:tblPr>
        <w:tblStyle w:val="Table12"/>
        <w:tblW w:w="8505.0" w:type="dxa"/>
        <w:jc w:val="left"/>
        <w:tblInd w:w="1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276"/>
        <w:gridCol w:w="1134"/>
        <w:gridCol w:w="1417"/>
        <w:gridCol w:w="992"/>
        <w:gridCol w:w="1276"/>
        <w:gridCol w:w="1134"/>
        <w:tblGridChange w:id="0">
          <w:tblGrid>
            <w:gridCol w:w="1276"/>
            <w:gridCol w:w="1276"/>
            <w:gridCol w:w="1134"/>
            <w:gridCol w:w="1417"/>
            <w:gridCol w:w="992"/>
            <w:gridCol w:w="1276"/>
            <w:gridCol w:w="1134"/>
          </w:tblGrid>
        </w:tblGridChange>
      </w:tblGrid>
      <w:tr>
        <w:trPr>
          <w:cantSplit w:val="0"/>
          <w:trHeight w:val="247"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獎項</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組別</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特優</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優選</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佳作</w:t>
            </w:r>
          </w:p>
        </w:tc>
      </w:tr>
      <w:tr>
        <w:trPr>
          <w:cantSplit w:val="0"/>
          <w:trHeight w:val="35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錄取件數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獎金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錄取件數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獎金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錄取件數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獎金</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國小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國中</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高中職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※獲獎組別皆頒予獎狀乙紙。</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9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※總獎金：102,000元整，總錄取數：特優3件、優選6件、佳作9件。</w:t>
      </w:r>
    </w:p>
    <w:p w:rsidR="00000000" w:rsidDel="00000000" w:rsidP="00000000" w:rsidRDefault="00000000" w:rsidRPr="00000000" w14:paraId="0000016F">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敘獎方式：各直轄市、縣(市)政府對於獲獎團隊及相關人員，得本權責依相關規定予以獎勵。</w:t>
      </w:r>
    </w:p>
    <w:p w:rsidR="00000000" w:rsidDel="00000000" w:rsidP="00000000" w:rsidRDefault="00000000" w:rsidRPr="00000000" w14:paraId="0000017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240" w:line="27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參賽作品利用及個資說明</w:t>
      </w:r>
    </w:p>
    <w:p w:rsidR="00000000" w:rsidDel="00000000" w:rsidP="00000000" w:rsidRDefault="00000000" w:rsidRPr="00000000" w14:paraId="00000171">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所上傳所有報名表件及參選作品須與原件相符，參選作品須保證所提供之內容未侵害或抄襲他人著作、未經刊登、非授權自其他人或單位之原創作品，且並未於其他活動重覆參選而得獎；若內容涉及侵權事宜、資料填寫不實等違反參選規定，而衍生相關法律或賠償事宜，則由報名團隊及人員自行負責，與辦理單位無關，必要時得撤銷資格，並繳回得獎獎項、獎金等相關物品。</w:t>
      </w:r>
    </w:p>
    <w:p w:rsidR="00000000" w:rsidDel="00000000" w:rsidP="00000000" w:rsidRDefault="00000000" w:rsidRPr="00000000" w14:paraId="0000017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參選作品須同意辦理單位擁有參選作品使用權，其將運用於活動網頁及非營利之推廣。</w:t>
      </w:r>
    </w:p>
    <w:p w:rsidR="00000000" w:rsidDel="00000000" w:rsidP="00000000" w:rsidRDefault="00000000" w:rsidRPr="00000000" w14:paraId="00000173">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履行個人資料保護法(以下稱個資法)第8條告知義務聲明：國立臺中教育大學「中小學數位學習精進方案整合服務計畫」執行之「教育部推動數位學習績優徵選計畫」(以下稱本計畫)，此徵選依個資法第8條之規定辦理，請報名團隊及人員於填寫報名表暨著作權授權使用同意書時詳閱。</w:t>
      </w:r>
    </w:p>
    <w:p w:rsidR="00000000" w:rsidDel="00000000" w:rsidP="00000000" w:rsidRDefault="00000000" w:rsidRPr="00000000" w14:paraId="00000174">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spacing w:after="0" w:before="0" w:line="276" w:lineRule="auto"/>
        <w:ind w:left="1741"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育部、國立臺中教育大學及各數位學習推動辦公室取得參選者的個人資料，目的在進行「教育部推動數位學習績優徵選計畫」，其蒐集、處理與使用報名團隊及人員的個人資料受到個人資料保護法及相關法令之規範。</w:t>
      </w:r>
    </w:p>
    <w:p w:rsidR="00000000" w:rsidDel="00000000" w:rsidP="00000000" w:rsidRDefault="00000000" w:rsidRPr="00000000" w14:paraId="00000175">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spacing w:after="0" w:before="0" w:line="276" w:lineRule="auto"/>
        <w:ind w:left="1741"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本次蒐集與使用的資料如表單內文所列，利用方式為網上公告、媒體公布得獎名單，包括縣市、學校、個人姓名及成果等。資料利用之地區、範圍及對象為教育部及相關單位。</w:t>
      </w:r>
    </w:p>
    <w:p w:rsidR="00000000" w:rsidDel="00000000" w:rsidP="00000000" w:rsidRDefault="00000000" w:rsidRPr="00000000" w14:paraId="00000176">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spacing w:after="0" w:before="0" w:line="276" w:lineRule="auto"/>
        <w:ind w:left="1741"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育部、國立臺中教育大學及各數位學習推動辦公室蒐集之報名團隊和人員個人資料，報名團隊及人員依個資法第3條規定得向教育部、國立臺中教育大學及各數位學習推動辦公室請求查詢閱覽、製給複製本、補充或更正、停止蒐集處理或利用，必要時亦可請求刪除，惟屬依法執行職務所必須保留者，得不依報名團隊及人員請求為之。</w:t>
      </w:r>
    </w:p>
    <w:p w:rsidR="00000000" w:rsidDel="00000000" w:rsidP="00000000" w:rsidRDefault="00000000" w:rsidRPr="00000000" w14:paraId="00000177">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spacing w:after="0" w:before="0" w:line="276" w:lineRule="auto"/>
        <w:ind w:left="1741"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報名團隊及人員可自由選擇是否提供相關個人聯繫資料，惟報名團隊及人員若拒絕提供上述資料，將無法受理本活動報名。</w:t>
      </w:r>
    </w:p>
    <w:p w:rsidR="00000000" w:rsidDel="00000000" w:rsidP="00000000" w:rsidRDefault="00000000" w:rsidRPr="00000000" w14:paraId="0000017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240" w:line="276" w:lineRule="auto"/>
        <w:ind w:left="48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其他</w:t>
      </w:r>
    </w:p>
    <w:p w:rsidR="00000000" w:rsidDel="00000000" w:rsidP="00000000" w:rsidRDefault="00000000" w:rsidRPr="00000000" w14:paraId="00000179">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0" w:line="276" w:lineRule="auto"/>
        <w:ind w:left="9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本計畫經教育部核准後實施。</w:t>
      </w:r>
    </w:p>
    <w:p w:rsidR="00000000" w:rsidDel="00000000" w:rsidP="00000000" w:rsidRDefault="00000000" w:rsidRPr="00000000" w14:paraId="0000017A">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0" w:line="276" w:lineRule="auto"/>
        <w:ind w:left="9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辦理單位保有最終修改、變更、活動解釋及取消本活動之權利，若有相關異動將會公告於網站，恕不另行通知。</w:t>
      </w:r>
    </w:p>
    <w:p w:rsidR="00000000" w:rsidDel="00000000" w:rsidP="00000000" w:rsidRDefault="00000000" w:rsidRPr="00000000" w14:paraId="0000017B">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0" w:line="276" w:lineRule="auto"/>
        <w:ind w:left="9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得獎團隊及人員應配合相關單位參與相關會議及研習活動，分享推動經驗與成果。</w:t>
      </w:r>
    </w:p>
    <w:p w:rsidR="00000000" w:rsidDel="00000000" w:rsidP="00000000" w:rsidRDefault="00000000" w:rsidRPr="00000000" w14:paraId="0000017C">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0" w:line="276" w:lineRule="auto"/>
        <w:ind w:left="9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本徵選計畫未盡事宜，將另行公告於相關計畫網站(http://pads.moe.edu.tw)。</w:t>
      </w:r>
    </w:p>
    <w:p w:rsidR="00000000" w:rsidDel="00000000" w:rsidP="00000000" w:rsidRDefault="00000000" w:rsidRPr="00000000" w14:paraId="0000017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0" w:line="276" w:lineRule="auto"/>
        <w:ind w:left="9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聯絡資訊：</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推動中小學數位學習精進方案總計畫辦公室</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電話：(04)2218-1098</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Email：asdl@mail.ntcu.edu.tw</w:t>
      </w:r>
      <w:r w:rsidDel="00000000" w:rsidR="00000000" w:rsidRPr="00000000">
        <w:br w:type="page"/>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附件1-1</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績優中小學學校徵選報名表</w:t>
      </w:r>
    </w:p>
    <w:tbl>
      <w:tblPr>
        <w:tblStyle w:val="Table13"/>
        <w:tblW w:w="10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3"/>
        <w:gridCol w:w="2255"/>
        <w:gridCol w:w="1552"/>
        <w:gridCol w:w="1691"/>
        <w:gridCol w:w="2789"/>
        <w:tblGridChange w:id="0">
          <w:tblGrid>
            <w:gridCol w:w="2113"/>
            <w:gridCol w:w="2255"/>
            <w:gridCol w:w="1552"/>
            <w:gridCol w:w="1691"/>
            <w:gridCol w:w="2789"/>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學校名稱</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聯絡人</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姓名</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職稱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行動電話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公務聯絡電話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※為利相關訊息通知，請留意保持聯絡電話及電子郵件通訊暢通！</w:t>
            </w:r>
          </w:p>
        </w:tc>
      </w:tr>
      <w:tr>
        <w:trPr>
          <w:cantSplit w:val="0"/>
          <w:trHeight w:val="221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依評分標準填列優良推動事蹟</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(每項目至多300字，請以純文字呈現)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課程規劃導入數位學習，並發展校園特色(30%)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1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善用數位學習顯著提升學生學習動機及成效(30%)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1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妥善運用資源，且具顯著績效(20%)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1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積極配合推動數位學習工作事項及具體績效(15%)</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0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所屬教師數位教學增能培訓之情形(含A1、A2數位學習工作坊、A3數位素養、B1~B4進階課程及其他增能課程完成率)(5%)</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附件1-2</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績優中小學人員徵選報名表</w:t>
      </w:r>
    </w:p>
    <w:tbl>
      <w:tblPr>
        <w:tblStyle w:val="Table14"/>
        <w:tblW w:w="10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5"/>
        <w:gridCol w:w="2253"/>
        <w:gridCol w:w="2535"/>
        <w:gridCol w:w="1689"/>
        <w:gridCol w:w="2378"/>
        <w:tblGridChange w:id="0">
          <w:tblGrid>
            <w:gridCol w:w="1545"/>
            <w:gridCol w:w="2253"/>
            <w:gridCol w:w="2535"/>
            <w:gridCol w:w="1689"/>
            <w:gridCol w:w="2378"/>
          </w:tblGrid>
        </w:tblGridChange>
      </w:tblGrid>
      <w:tr>
        <w:trPr>
          <w:cantSplit w:val="0"/>
          <w:trHeight w:val="3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基本資料</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姓名</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學校名稱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職稱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行動電話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公務聯絡電話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※為利相關訊息通知，請留意保持聯絡電話及電子郵件通訊暢通！</w:t>
            </w:r>
          </w:p>
        </w:tc>
      </w:tr>
      <w:tr>
        <w:trPr>
          <w:cantSplit w:val="0"/>
          <w:trHeight w:val="1489"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依評分標準填列優良推動事蹟</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(每項目至多300字，請以純文字呈現)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善用數位學習顯著提升學生學習動機及成效(30%)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積極配合推動數位學習工作事項及具體績效(20%)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3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針對本方案推動提出具體改善建議(20%)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3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發展數位學習推動之創新作為及特色(10%)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5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參與數位教學增能之情形(含A1、A2數位學習工作坊、A3數位素養、B1~B4進階課程及其他增能課程參與情形)(10%)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1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妥善運用資源，且具顯著績效(10%)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8"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校長推薦說明：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校長簽章</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附件1-3</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績優領航教師徵選報名表</w:t>
      </w:r>
    </w:p>
    <w:tbl>
      <w:tblPr>
        <w:tblStyle w:val="Table15"/>
        <w:tblW w:w="10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5"/>
        <w:gridCol w:w="1836"/>
        <w:gridCol w:w="2373"/>
        <w:gridCol w:w="1704"/>
        <w:gridCol w:w="2802"/>
        <w:tblGridChange w:id="0">
          <w:tblGrid>
            <w:gridCol w:w="1685"/>
            <w:gridCol w:w="1836"/>
            <w:gridCol w:w="2373"/>
            <w:gridCol w:w="1704"/>
            <w:gridCol w:w="2802"/>
          </w:tblGrid>
        </w:tblGridChange>
      </w:tblGrid>
      <w:tr>
        <w:trPr>
          <w:cantSplit w:val="0"/>
          <w:trHeight w:val="3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基本資料</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姓名</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學校名稱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職稱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行動電話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公務聯絡電話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※為利相關訊息通知，請留意保持聯絡電話及電子郵件通訊暢通！</w:t>
            </w:r>
          </w:p>
        </w:tc>
      </w:tr>
      <w:tr>
        <w:trPr>
          <w:cantSplit w:val="0"/>
          <w:trHeight w:val="319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依評分標準填列優良入校入班陪伴事蹟</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(每項目至多300字，請以純文字呈現)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顯著提升受服務學校之教師數位學習平臺教學應用及成效</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aeaaaa"/>
                <w:sz w:val="24"/>
                <w:szCs w:val="24"/>
                <w:u w:val="none"/>
                <w:shd w:fill="auto" w:val="clear"/>
                <w:vertAlign w:val="baseline"/>
                <w:rtl w:val="0"/>
              </w:rPr>
              <w:t xml:space="preserve">建議呈現載具月使用率、週使用率，及數位學習平臺使用率等時數之前後比對。</w:t>
            </w:r>
            <w:r w:rsidDel="00000000" w:rsidR="00000000" w:rsidRPr="00000000">
              <w:rPr>
                <w:rtl w:val="0"/>
              </w:rPr>
            </w:r>
          </w:p>
        </w:tc>
      </w:tr>
      <w:tr>
        <w:trPr>
          <w:cantSplit w:val="0"/>
          <w:trHeight w:val="33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協助受服務學校數位學習推動之發展與特色創新(30%)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2"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數位學習推動辦公室推薦說明：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數位學習推動辦公室主管簽章</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附件2</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績優中小學學校及人員薦送一覽表</w:t>
      </w:r>
    </w:p>
    <w:tbl>
      <w:tblPr>
        <w:tblStyle w:val="Table16"/>
        <w:tblW w:w="1040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7"/>
        <w:gridCol w:w="3503"/>
        <w:gridCol w:w="1664"/>
        <w:gridCol w:w="3636"/>
        <w:tblGridChange w:id="0">
          <w:tblGrid>
            <w:gridCol w:w="1597"/>
            <w:gridCol w:w="3503"/>
            <w:gridCol w:w="1664"/>
            <w:gridCol w:w="3636"/>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薦送單位</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聯絡人姓名</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職稱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行動電話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公務聯絡電話</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※為利相關訊息通知，請留意保持聯絡電話及電子郵件通訊暢通！</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所轄總校數：</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校</w:t>
      </w:r>
      <w:r w:rsidDel="00000000" w:rsidR="00000000" w:rsidRPr="00000000">
        <w:rPr>
          <w:rtl w:val="0"/>
        </w:rPr>
      </w:r>
    </w:p>
    <w:p w:rsidR="00000000" w:rsidDel="00000000" w:rsidP="00000000" w:rsidRDefault="00000000" w:rsidRPr="00000000" w14:paraId="0000024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4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績優中小學學校薦送名單(表格若不敷使用請自行增添)</w:t>
      </w:r>
    </w:p>
    <w:tbl>
      <w:tblPr>
        <w:tblStyle w:val="Table17"/>
        <w:tblW w:w="1040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9"/>
        <w:gridCol w:w="3027"/>
        <w:gridCol w:w="1664"/>
        <w:gridCol w:w="4350"/>
        <w:tblGridChange w:id="0">
          <w:tblGrid>
            <w:gridCol w:w="1359"/>
            <w:gridCol w:w="3027"/>
            <w:gridCol w:w="1664"/>
            <w:gridCol w:w="4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名次排序</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學校名稱</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校長</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推薦理由</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5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240" w:line="276" w:lineRule="auto"/>
        <w:ind w:left="4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績優中小學人員薦送名單(表格若不敷使用請自行增添)</w:t>
      </w:r>
    </w:p>
    <w:tbl>
      <w:tblPr>
        <w:tblStyle w:val="Table18"/>
        <w:tblW w:w="1040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9"/>
        <w:gridCol w:w="1664"/>
        <w:gridCol w:w="2272"/>
        <w:gridCol w:w="5105"/>
        <w:tblGridChange w:id="0">
          <w:tblGrid>
            <w:gridCol w:w="1359"/>
            <w:gridCol w:w="1664"/>
            <w:gridCol w:w="2272"/>
            <w:gridCol w:w="51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名次排序</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姓名</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服務單位</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推薦理由</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領航教師總數：</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w:t>
      </w:r>
      <w:r w:rsidDel="00000000" w:rsidR="00000000" w:rsidRPr="00000000">
        <w:rPr>
          <w:rtl w:val="0"/>
        </w:rPr>
      </w:r>
    </w:p>
    <w:p w:rsidR="00000000" w:rsidDel="00000000" w:rsidP="00000000" w:rsidRDefault="00000000" w:rsidRPr="00000000" w14:paraId="0000026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4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績優領航教師(表格若不敷使用請自行增添)</w:t>
      </w:r>
    </w:p>
    <w:tbl>
      <w:tblPr>
        <w:tblStyle w:val="Table19"/>
        <w:tblW w:w="1040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9"/>
        <w:gridCol w:w="1664"/>
        <w:gridCol w:w="2272"/>
        <w:gridCol w:w="5105"/>
        <w:tblGridChange w:id="0">
          <w:tblGrid>
            <w:gridCol w:w="1359"/>
            <w:gridCol w:w="1664"/>
            <w:gridCol w:w="2272"/>
            <w:gridCol w:w="51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名次排序</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姓名</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服務單位</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推薦理由</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已審慎查核</w:t>
      </w:r>
      <w:r w:rsidDel="00000000" w:rsidR="00000000" w:rsidRPr="00000000">
        <w:rPr>
          <w:rFonts w:ascii="DFKai-SB" w:cs="DFKai-SB" w:eastAsia="DFKai-SB" w:hAnsi="DFKai-SB"/>
          <w:b w:val="1"/>
          <w:i w:val="0"/>
          <w:smallCaps w:val="0"/>
          <w:strike w:val="0"/>
          <w:color w:val="000000"/>
          <w:sz w:val="24"/>
          <w:szCs w:val="24"/>
          <w:u w:val="single"/>
          <w:shd w:fill="auto" w:val="clear"/>
          <w:vertAlign w:val="baseline"/>
          <w:rtl w:val="0"/>
        </w:rPr>
        <w:t xml:space="preserve">受推薦人員不得曾有違反教師法或公務人員服務法，經議決解聘、不續聘、停聘或資遣</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之情形。</w:t>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承辦人員核章：                   　　　　　　　　         單位主管核章：</w:t>
      </w:r>
      <w:r w:rsidDel="00000000" w:rsidR="00000000" w:rsidRPr="00000000">
        <w:br w:type="page"/>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附件3</w:t>
      </w:r>
    </w:p>
    <w:tbl>
      <w:tblPr>
        <w:tblStyle w:val="Table20"/>
        <w:tblW w:w="1040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00"/>
        <w:tblGridChange w:id="0">
          <w:tblGrid>
            <w:gridCol w:w="10400"/>
          </w:tblGrid>
        </w:tblGridChange>
      </w:tblGrid>
      <w:tr>
        <w:trPr>
          <w:cantSplit w:val="0"/>
          <w:trHeight w:val="1367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推動數位學習績優徵選著作權授權同意書</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本參賽人員(團隊)參加教育部推動數位學習績優徵選計畫(請依報名組別擇一勾選)</w:t>
            </w:r>
          </w:p>
          <w:tbl>
            <w:tblPr>
              <w:tblStyle w:val="Table21"/>
              <w:tblW w:w="10230.0" w:type="dxa"/>
              <w:jc w:val="center"/>
              <w:tblLayout w:type="fixed"/>
              <w:tblLook w:val="0000"/>
            </w:tblPr>
            <w:tblGrid>
              <w:gridCol w:w="2994"/>
              <w:gridCol w:w="288"/>
              <w:gridCol w:w="2410"/>
              <w:gridCol w:w="2410"/>
              <w:gridCol w:w="2128"/>
              <w:tblGridChange w:id="0">
                <w:tblGrid>
                  <w:gridCol w:w="2994"/>
                  <w:gridCol w:w="288"/>
                  <w:gridCol w:w="2410"/>
                  <w:gridCol w:w="2410"/>
                  <w:gridCol w:w="2128"/>
                </w:tblGrid>
              </w:tblGridChange>
            </w:tblGrid>
            <w:tr>
              <w:trPr>
                <w:cantSplit w:val="0"/>
                <w:trHeight w:val="454" w:hRule="atLeast"/>
                <w:tblHeader w:val="0"/>
              </w:trPr>
              <w:tc>
                <w:tcPr>
                  <w:gridSpan w:val="2"/>
                  <w:shd w:fill="auto" w:val="cle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績優數位學習推動辦公室</w:t>
                  </w:r>
                  <w:r w:rsidDel="00000000" w:rsidR="00000000" w:rsidRPr="00000000">
                    <w:rPr>
                      <w:rtl w:val="0"/>
                    </w:rPr>
                  </w:r>
                </w:p>
              </w:tc>
              <w:tc>
                <w:tcPr>
                  <w:shd w:fill="auto"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績優中小學學校</w:t>
                  </w:r>
                  <w:r w:rsidDel="00000000" w:rsidR="00000000" w:rsidRPr="00000000">
                    <w:rPr>
                      <w:rtl w:val="0"/>
                    </w:rPr>
                  </w:r>
                </w:p>
              </w:tc>
              <w:tc>
                <w:tcPr>
                  <w:shd w:fill="auto"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績優中小學人員</w:t>
                  </w:r>
                  <w:r w:rsidDel="00000000" w:rsidR="00000000" w:rsidRPr="00000000">
                    <w:rPr>
                      <w:rtl w:val="0"/>
                    </w:rPr>
                  </w:r>
                </w:p>
              </w:tc>
              <w:tc>
                <w:tcPr>
                  <w:shd w:fill="auto"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績優領航教師</w:t>
                  </w:r>
                  <w:r w:rsidDel="00000000" w:rsidR="00000000" w:rsidRPr="00000000">
                    <w:rPr>
                      <w:rtl w:val="0"/>
                    </w:rPr>
                  </w:r>
                </w:p>
              </w:tc>
            </w:tr>
            <w:tr>
              <w:trPr>
                <w:cantSplit w:val="0"/>
                <w:trHeight w:val="296" w:hRule="atLeast"/>
                <w:tblHeader w:val="0"/>
              </w:trPr>
              <w:tc>
                <w:tcPr>
                  <w:shd w:fill="auto"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優良教案，教案名稱：</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c>
                <w:tcPr>
                  <w:gridSpan w:val="4"/>
                  <w:tcBorders>
                    <w:bottom w:color="000000" w:space="0" w:sz="4" w:val="single"/>
                  </w:tcBorders>
                  <w:shd w:fill="auto" w:val="cle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就所繳交相關報名資料，保證及授權如下： </w:t>
            </w:r>
          </w:p>
          <w:p w:rsidR="00000000" w:rsidDel="00000000" w:rsidP="00000000" w:rsidRDefault="00000000" w:rsidRPr="00000000" w14:paraId="0000028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本參選人員(團隊)同意辦理單位</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及其相關計畫</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使用報名資料以及相關影片。辦理單位</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及其相關計畫</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得網上公告、媒體公布得獎名單，包括縣市、個人資料及得獎作品；利用期間為永久，利用之地區、範圍與對象為教育部及相關隸屬單位。</w:t>
            </w:r>
          </w:p>
          <w:p w:rsidR="00000000" w:rsidDel="00000000" w:rsidP="00000000" w:rsidRDefault="00000000" w:rsidRPr="00000000" w14:paraId="0000028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本參選人員(團隊)同意無償授權參賽作品之著作財產權予辦理單位，辦理單位及其相</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關計畫</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得公開展示、重製、改作、編輯、出租、散布、發行及再授權他人，本參選人員(團隊)同意不向辦理單位請求支付任何費用。</w:t>
            </w:r>
          </w:p>
          <w:p w:rsidR="00000000" w:rsidDel="00000000" w:rsidP="00000000" w:rsidRDefault="00000000" w:rsidRPr="00000000" w14:paraId="0000029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該作品如有侵害第三人權益、抄襲他人或有妨害他人著作權之情事，及上述保證事項若有虛假不實，經查證屬實，本參選人員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團隊)願負糾紛排除之責。辦理單位得逕予取消得獎資格，若造成辦理單位之損害，本參選人員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團隊)應負損害賠償責任。</w:t>
            </w:r>
          </w:p>
          <w:p w:rsidR="00000000" w:rsidDel="00000000" w:rsidP="00000000" w:rsidRDefault="00000000" w:rsidRPr="00000000" w14:paraId="0000029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報名優良教案者，作品若為二人以上之共同著作，請由聯絡人代表簽署；若為報名績優數位學習推動辦公室及績優中小學學校，則由單位主管代表簽署，否則本同意書視同無效，並取消徵選資格。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此致　教育部資訊及科技教育司(推動中小學數位學習精進方案專案辦公室)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徵選(代表)人員簽章</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(績優數位學習推動辦公室由局/處長代表、績優中小學學校由校長代表)</w:t>
            </w: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中華民國　　　　年 　　　月　 　　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附件4</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蒐集、處理及利用個人資料提供同意書</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本同意書說明</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此徵選計畫辦理單位將</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如何處理本同意書所蒐集到的個人資料。</w:t>
      </w:r>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12" w:lineRule="auto"/>
        <w:ind w:left="4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個人資料之蒐集目的</w:t>
      </w:r>
    </w:p>
    <w:p w:rsidR="00000000" w:rsidDel="00000000" w:rsidP="00000000" w:rsidRDefault="00000000" w:rsidRPr="00000000" w14:paraId="000002A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辦理單位因</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執行</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教育部推動數位學習績優徵選計畫</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業務蒐集您的個人資料。</w:t>
      </w: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本同意書所蒐集您的個人資料類別，包括</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姓名、職稱、公務聯絡電話、行動電話、電子郵件等</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7">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辦理單位</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利用您的個人資料之地區為</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臺灣地區</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，資料利用之方式為書面、電子、網際網路或其它適當方式。</w:t>
      </w:r>
      <w:r w:rsidDel="00000000" w:rsidR="00000000" w:rsidRPr="00000000">
        <w:rPr>
          <w:rtl w:val="0"/>
        </w:rPr>
      </w:r>
    </w:p>
    <w:p w:rsidR="00000000" w:rsidDel="00000000" w:rsidP="00000000" w:rsidRDefault="00000000" w:rsidRPr="00000000" w14:paraId="000002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12"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個人資料之使用方式</w:t>
      </w:r>
      <w:r w:rsidDel="00000000" w:rsidR="00000000" w:rsidRPr="00000000">
        <w:rPr>
          <w:rtl w:val="0"/>
        </w:rPr>
      </w:r>
    </w:p>
    <w:p w:rsidR="00000000" w:rsidDel="00000000" w:rsidP="00000000" w:rsidRDefault="00000000" w:rsidRPr="00000000" w14:paraId="000002A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本同意書遵循「個人資料保護法」與相關法令規範蒐集、處理及利用您的個人資料。</w:t>
      </w:r>
    </w:p>
    <w:p w:rsidR="00000000" w:rsidDel="00000000" w:rsidP="00000000" w:rsidRDefault="00000000" w:rsidRPr="00000000" w14:paraId="000002A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請務必提供完整正確的個人資料，若個人資料不完整或有錯誤，將可能影響您相關的權益。</w:t>
      </w:r>
    </w:p>
    <w:p w:rsidR="00000000" w:rsidDel="00000000" w:rsidP="00000000" w:rsidRDefault="00000000" w:rsidRPr="00000000" w14:paraId="000002A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您可</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就辦理單位向您蒐集之個人資料，進行查詢或閱覽、製給複製本、要求補充或更正。</w:t>
      </w:r>
      <w:r w:rsidDel="00000000" w:rsidR="00000000" w:rsidRPr="00000000">
        <w:rPr>
          <w:rtl w:val="0"/>
        </w:rPr>
      </w:r>
    </w:p>
    <w:p w:rsidR="00000000" w:rsidDel="00000000" w:rsidP="00000000" w:rsidRDefault="00000000" w:rsidRPr="00000000" w14:paraId="000002A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您可要求辦理單位停止蒐集、處理或利用您的個人資料，或是要求刪除您的個人資料，但因辦理單位執行職務或</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業務所必須時，不在此限。</w:t>
      </w:r>
      <w:r w:rsidDel="00000000" w:rsidR="00000000" w:rsidRPr="00000000">
        <w:rPr>
          <w:rtl w:val="0"/>
        </w:rPr>
      </w:r>
    </w:p>
    <w:p w:rsidR="00000000" w:rsidDel="00000000" w:rsidP="00000000" w:rsidRDefault="00000000" w:rsidRPr="00000000" w14:paraId="000002A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若您行使上述權利，而影響權益時，辦理單位將不負相關賠償責任。如您對上述事項有疑義時，請承辦單位聯繫。</w:t>
      </w:r>
      <w:r w:rsidDel="00000000" w:rsidR="00000000" w:rsidRPr="00000000">
        <w:rPr>
          <w:rtl w:val="0"/>
        </w:rPr>
      </w:r>
    </w:p>
    <w:p w:rsidR="00000000" w:rsidDel="00000000" w:rsidP="00000000" w:rsidRDefault="00000000" w:rsidRPr="00000000" w14:paraId="000002A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當您的個人資料使用目的與原先蒐集目的不同時，辦理單位會在使用前先徵求您的書面同意，您可以不同意，但可能影響您的權益。</w:t>
      </w:r>
    </w:p>
    <w:p w:rsidR="00000000" w:rsidDel="00000000" w:rsidP="00000000" w:rsidRDefault="00000000" w:rsidRPr="00000000" w14:paraId="000002A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12"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個人資料之保護</w:t>
      </w: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6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您的個人資料受個人資料保護法之保護及規範。倘若發生違反「個人資料保護法」規定或因天災、事變或其他不可抗力之因素，導致您的個人資料被竊取、洩漏、竄改、毀損、滅失者，辦理單位將於查明後，依個人資料保護法施行細則第22條辦理，並以適當方式通知您。</w:t>
      </w:r>
    </w:p>
    <w:p w:rsidR="00000000" w:rsidDel="00000000" w:rsidP="00000000" w:rsidRDefault="00000000" w:rsidRPr="00000000" w14:paraId="000002B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312" w:lineRule="auto"/>
        <w:ind w:left="482" w:right="0" w:hanging="48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同意書之效力</w:t>
      </w:r>
    </w:p>
    <w:p w:rsidR="00000000" w:rsidDel="00000000" w:rsidP="00000000" w:rsidRDefault="00000000" w:rsidRPr="00000000" w14:paraId="000002B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您勾選同意並簽署本同意書時，即表示您已閱讀、瞭解並同意本同意書之所有內容。若您未滿十八歲，應讓您的法定代理人閱讀、瞭解並同意本同意書，但若您已接受本同意書，視為您已取得法定代理人之同意。</w:t>
      </w:r>
    </w:p>
    <w:p w:rsidR="00000000" w:rsidDel="00000000" w:rsidP="00000000" w:rsidRDefault="00000000" w:rsidRPr="00000000" w14:paraId="000002B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單位保留增修本同意書內容之權利，並於增修後公告於相關計畫網站，不另作個別通知。如果您不同意增修的內容，請於公告後30日內與辦理單位聯繫。屆時若無聯繫將視為您已同意並接受本同意書之增修內容。</w:t>
      </w:r>
      <w:r w:rsidDel="00000000" w:rsidR="00000000" w:rsidRPr="00000000">
        <w:rPr>
          <w:rtl w:val="0"/>
        </w:rPr>
      </w:r>
    </w:p>
    <w:p w:rsidR="00000000" w:rsidDel="00000000" w:rsidP="00000000" w:rsidRDefault="00000000" w:rsidRPr="00000000" w14:paraId="000002B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您因簽署本同意書所獲得的任何建議或資訊，無論是書面或口頭形式，除非本同意書條款有明確規定，均不構成本同意書條款以外之任何保證。</w:t>
      </w:r>
    </w:p>
    <w:p w:rsidR="00000000" w:rsidDel="00000000" w:rsidP="00000000" w:rsidRDefault="00000000" w:rsidRPr="00000000" w14:paraId="000002B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76" w:lineRule="auto"/>
        <w:ind w:left="1174"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若您提供之個人資料經檢舉或辦理單位發現不足以確認您的身分真實性，或有其他個人資料冒用、盜用、資料不實等情形，有權取消您的徵選資格。</w:t>
      </w:r>
    </w:p>
    <w:p w:rsidR="00000000" w:rsidDel="00000000" w:rsidP="00000000" w:rsidRDefault="00000000" w:rsidRPr="00000000" w14:paraId="000002B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01" w:right="0" w:hanging="48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準據法與管轄法院</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6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本同意書之解釋與適用，以及本同意書有關之爭議，均應依照中華民國法律予以處理，並以臺灣臺北地方法院為第一審管轄法院。</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6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12" w:lineRule="auto"/>
        <w:ind w:left="60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■我瞭解並同意上述內容</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ab/>
        <w:t xml:space="preserve">     </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當事人：</w:t>
        <w:tab/>
        <w:t xml:space="preserve">　　      </w:t>
      </w:r>
      <w:r w:rsidDel="00000000" w:rsidR="00000000" w:rsidRPr="00000000">
        <w:rPr>
          <w:rFonts w:ascii="DFKai-SB" w:cs="DFKai-SB" w:eastAsia="DFKai-SB" w:hAnsi="DFKai-SB"/>
          <w:b w:val="1"/>
          <w:i w:val="0"/>
          <w:smallCaps w:val="0"/>
          <w:strike w:val="0"/>
          <w:color w:val="000000"/>
          <w:sz w:val="24"/>
          <w:szCs w:val="24"/>
          <w:u w:val="single"/>
          <w:shd w:fill="auto" w:val="clear"/>
          <w:vertAlign w:val="baseline"/>
          <w:rtl w:val="0"/>
        </w:rPr>
        <w:t xml:space="preserve">(簽章)</w:t>
        <w:tab/>
        <w:t xml:space="preserve">  </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年    月 </w:t>
        <w:tab/>
        <w:t xml:space="preserve">日</w:t>
      </w: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6838" w:w="11906" w:orient="portrait"/>
      <w:pgMar w:bottom="720" w:top="851" w:left="720" w:right="720" w:header="0"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Georgia"/>
  <w:font w:name="Times New Roman"/>
  <w:font w:name="Gungsuh"/>
  <w:font w:name="DFKai-SB"/>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57" w:hanging="480"/>
      </w:pPr>
      <w:rPr/>
    </w:lvl>
    <w:lvl w:ilvl="1">
      <w:start w:val="1"/>
      <w:numFmt w:val="decimal"/>
      <w:lvlText w:val="%2、"/>
      <w:lvlJc w:val="left"/>
      <w:pPr>
        <w:ind w:left="1737" w:hanging="480"/>
      </w:pPr>
      <w:rPr/>
    </w:lvl>
    <w:lvl w:ilvl="2">
      <w:start w:val="1"/>
      <w:numFmt w:val="lowerRoman"/>
      <w:lvlText w:val="%3."/>
      <w:lvlJc w:val="right"/>
      <w:pPr>
        <w:ind w:left="2217" w:hanging="480"/>
      </w:pPr>
      <w:rPr/>
    </w:lvl>
    <w:lvl w:ilvl="3">
      <w:start w:val="1"/>
      <w:numFmt w:val="decimal"/>
      <w:lvlText w:val="%4."/>
      <w:lvlJc w:val="left"/>
      <w:pPr>
        <w:ind w:left="2697" w:hanging="480"/>
      </w:pPr>
      <w:rPr/>
    </w:lvl>
    <w:lvl w:ilvl="4">
      <w:start w:val="1"/>
      <w:numFmt w:val="decimal"/>
      <w:lvlText w:val="%5、"/>
      <w:lvlJc w:val="left"/>
      <w:pPr>
        <w:ind w:left="3177" w:hanging="480"/>
      </w:pPr>
      <w:rPr/>
    </w:lvl>
    <w:lvl w:ilvl="5">
      <w:start w:val="1"/>
      <w:numFmt w:val="lowerRoman"/>
      <w:lvlText w:val="%6."/>
      <w:lvlJc w:val="right"/>
      <w:pPr>
        <w:ind w:left="3657" w:hanging="480"/>
      </w:pPr>
      <w:rPr/>
    </w:lvl>
    <w:lvl w:ilvl="6">
      <w:start w:val="1"/>
      <w:numFmt w:val="decimal"/>
      <w:lvlText w:val="%7."/>
      <w:lvlJc w:val="left"/>
      <w:pPr>
        <w:ind w:left="4137" w:hanging="480"/>
      </w:pPr>
      <w:rPr/>
    </w:lvl>
    <w:lvl w:ilvl="7">
      <w:start w:val="1"/>
      <w:numFmt w:val="decimal"/>
      <w:lvlText w:val="%8、"/>
      <w:lvlJc w:val="left"/>
      <w:pPr>
        <w:ind w:left="4617" w:hanging="480"/>
      </w:pPr>
      <w:rPr/>
    </w:lvl>
    <w:lvl w:ilvl="8">
      <w:start w:val="1"/>
      <w:numFmt w:val="lowerRoman"/>
      <w:lvlText w:val="%9."/>
      <w:lvlJc w:val="right"/>
      <w:pPr>
        <w:ind w:left="5097" w:hanging="480"/>
      </w:pPr>
      <w:rPr/>
    </w:lvl>
  </w:abstractNum>
  <w:abstractNum w:abstractNumId="2">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sz w:val="24"/>
        <w:szCs w:val="24"/>
      </w:rPr>
    </w:lvl>
    <w:lvl w:ilvl="3">
      <w:start w:val="1"/>
      <w:numFmt w:val="decimal"/>
      <w:lvlText w:val="%4."/>
      <w:lvlJc w:val="left"/>
      <w:pPr>
        <w:ind w:left="2053" w:hanging="239"/>
      </w:pPr>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3">
    <w:lvl w:ilvl="0">
      <w:start w:val="1"/>
      <w:numFmt w:val="decimal"/>
      <w:lvlText w:val="%1、"/>
      <w:lvlJc w:val="left"/>
      <w:pPr>
        <w:ind w:left="480" w:hanging="480"/>
      </w:pPr>
      <w:rPr/>
    </w:lvl>
    <w:lvl w:ilvl="1">
      <w:start w:val="1"/>
      <w:numFmt w:val="decimal"/>
      <w:lvlText w:val="%2."/>
      <w:lvlJc w:val="left"/>
      <w:pPr>
        <w:ind w:left="1080" w:hanging="480"/>
      </w:pPr>
      <w:rPr>
        <w:rFonts w:ascii="Times New Roman" w:cs="Times New Roman" w:eastAsia="Times New Roman" w:hAnsi="Times New Roman"/>
      </w:rPr>
    </w:lvl>
    <w:lvl w:ilvl="2">
      <w:start w:val="1"/>
      <w:numFmt w:val="lowerRoman"/>
      <w:lvlText w:val="%3."/>
      <w:lvlJc w:val="right"/>
      <w:pPr>
        <w:ind w:left="1560" w:hanging="480"/>
      </w:pPr>
      <w:rPr/>
    </w:lvl>
    <w:lvl w:ilvl="3">
      <w:start w:val="1"/>
      <w:numFmt w:val="decimal"/>
      <w:lvlText w:val="%4."/>
      <w:lvlJc w:val="left"/>
      <w:pPr>
        <w:ind w:left="2040" w:hanging="480"/>
      </w:pPr>
      <w:rPr/>
    </w:lvl>
    <w:lvl w:ilvl="4">
      <w:start w:val="1"/>
      <w:numFmt w:val="decimal"/>
      <w:lvlText w:val="%5、"/>
      <w:lvlJc w:val="left"/>
      <w:pPr>
        <w:ind w:left="2520" w:hanging="480"/>
      </w:pPr>
      <w:rPr/>
    </w:lvl>
    <w:lvl w:ilvl="5">
      <w:start w:val="1"/>
      <w:numFmt w:val="lowerRoman"/>
      <w:lvlText w:val="%6."/>
      <w:lvlJc w:val="right"/>
      <w:pPr>
        <w:ind w:left="3000" w:hanging="480"/>
      </w:pPr>
      <w:rPr/>
    </w:lvl>
    <w:lvl w:ilvl="6">
      <w:start w:val="1"/>
      <w:numFmt w:val="decimal"/>
      <w:lvlText w:val="%7."/>
      <w:lvlJc w:val="left"/>
      <w:pPr>
        <w:ind w:left="3480" w:hanging="480"/>
      </w:pPr>
      <w:rPr/>
    </w:lvl>
    <w:lvl w:ilvl="7">
      <w:start w:val="1"/>
      <w:numFmt w:val="decimal"/>
      <w:lvlText w:val="%8、"/>
      <w:lvlJc w:val="left"/>
      <w:pPr>
        <w:ind w:left="3960" w:hanging="480"/>
      </w:pPr>
      <w:rPr/>
    </w:lvl>
    <w:lvl w:ilvl="8">
      <w:start w:val="1"/>
      <w:numFmt w:val="lowerRoman"/>
      <w:lvlText w:val="%9."/>
      <w:lvlJc w:val="right"/>
      <w:pPr>
        <w:ind w:left="4440" w:hanging="480"/>
      </w:pPr>
      <w:rPr/>
    </w:lvl>
  </w:abstractNum>
  <w:abstractNum w:abstractNumId="4">
    <w:lvl w:ilvl="0">
      <w:start w:val="1"/>
      <w:numFmt w:val="decimal"/>
      <w:lvlText w:val="%1."/>
      <w:lvlJc w:val="left"/>
      <w:pPr>
        <w:ind w:left="1304" w:hanging="527"/>
      </w:pPr>
      <w:rPr/>
    </w:lvl>
    <w:lvl w:ilvl="1">
      <w:start w:val="1"/>
      <w:numFmt w:val="decimal"/>
      <w:lvlText w:val="%2、"/>
      <w:lvlJc w:val="left"/>
      <w:pPr>
        <w:ind w:left="1737" w:hanging="480"/>
      </w:pPr>
      <w:rPr/>
    </w:lvl>
    <w:lvl w:ilvl="2">
      <w:start w:val="1"/>
      <w:numFmt w:val="lowerRoman"/>
      <w:lvlText w:val="%3."/>
      <w:lvlJc w:val="right"/>
      <w:pPr>
        <w:ind w:left="2217" w:hanging="480"/>
      </w:pPr>
      <w:rPr/>
    </w:lvl>
    <w:lvl w:ilvl="3">
      <w:start w:val="1"/>
      <w:numFmt w:val="decimal"/>
      <w:lvlText w:val="%4."/>
      <w:lvlJc w:val="left"/>
      <w:pPr>
        <w:ind w:left="2697" w:hanging="480"/>
      </w:pPr>
      <w:rPr/>
    </w:lvl>
    <w:lvl w:ilvl="4">
      <w:start w:val="1"/>
      <w:numFmt w:val="decimal"/>
      <w:lvlText w:val="%5、"/>
      <w:lvlJc w:val="left"/>
      <w:pPr>
        <w:ind w:left="3177" w:hanging="480"/>
      </w:pPr>
      <w:rPr/>
    </w:lvl>
    <w:lvl w:ilvl="5">
      <w:start w:val="1"/>
      <w:numFmt w:val="lowerRoman"/>
      <w:lvlText w:val="%6."/>
      <w:lvlJc w:val="right"/>
      <w:pPr>
        <w:ind w:left="3657" w:hanging="480"/>
      </w:pPr>
      <w:rPr/>
    </w:lvl>
    <w:lvl w:ilvl="6">
      <w:start w:val="1"/>
      <w:numFmt w:val="decimal"/>
      <w:lvlText w:val="%7."/>
      <w:lvlJc w:val="left"/>
      <w:pPr>
        <w:ind w:left="4137" w:hanging="480"/>
      </w:pPr>
      <w:rPr/>
    </w:lvl>
    <w:lvl w:ilvl="7">
      <w:start w:val="1"/>
      <w:numFmt w:val="decimal"/>
      <w:lvlText w:val="%8、"/>
      <w:lvlJc w:val="left"/>
      <w:pPr>
        <w:ind w:left="4617" w:hanging="480"/>
      </w:pPr>
      <w:rPr/>
    </w:lvl>
    <w:lvl w:ilvl="8">
      <w:start w:val="1"/>
      <w:numFmt w:val="lowerRoman"/>
      <w:lvlText w:val="%9."/>
      <w:lvlJc w:val="right"/>
      <w:pPr>
        <w:ind w:left="5097" w:hanging="480"/>
      </w:pPr>
      <w:rPr/>
    </w:lvl>
  </w:abstractNum>
  <w:abstractNum w:abstractNumId="5">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2240" w:hanging="426"/>
      </w:pPr>
      <w:rPr/>
    </w:lvl>
    <w:lvl w:ilvl="4">
      <w:start w:val="1"/>
      <w:numFmt w:val="decimal"/>
      <w:lvlText w:val="(%5)"/>
      <w:lvlJc w:val="left"/>
      <w:pPr>
        <w:ind w:left="2608" w:hanging="340"/>
      </w:pPr>
      <w:rPr>
        <w:rFonts w:ascii="Times New Roman" w:cs="Times New Roman" w:eastAsia="Times New Roman" w:hAnsi="Times New Roman"/>
      </w:rPr>
    </w:lvl>
    <w:lvl w:ilvl="5">
      <w:start w:val="1"/>
      <w:numFmt w:val="upperLetter"/>
      <w:lvlText w:val="%6."/>
      <w:lvlJc w:val="left"/>
      <w:pPr>
        <w:ind w:left="3062" w:hanging="28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6">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sz w:val="24"/>
        <w:szCs w:val="24"/>
      </w:rPr>
    </w:lvl>
    <w:lvl w:ilvl="3">
      <w:start w:val="1"/>
      <w:numFmt w:val="decimal"/>
      <w:lvlText w:val="%4."/>
      <w:lvlJc w:val="left"/>
      <w:pPr>
        <w:ind w:left="2053" w:hanging="239"/>
      </w:pPr>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7">
    <w:lvl w:ilvl="0">
      <w:start w:val="1"/>
      <w:numFmt w:val="decimal"/>
      <w:lvlText w:val="%1."/>
      <w:lvlJc w:val="left"/>
      <w:pPr>
        <w:ind w:left="1257" w:hanging="480"/>
      </w:pPr>
      <w:rPr/>
    </w:lvl>
    <w:lvl w:ilvl="1">
      <w:start w:val="1"/>
      <w:numFmt w:val="decimal"/>
      <w:lvlText w:val="%2、"/>
      <w:lvlJc w:val="left"/>
      <w:pPr>
        <w:ind w:left="1737" w:hanging="480"/>
      </w:pPr>
      <w:rPr/>
    </w:lvl>
    <w:lvl w:ilvl="2">
      <w:start w:val="1"/>
      <w:numFmt w:val="lowerRoman"/>
      <w:lvlText w:val="%3."/>
      <w:lvlJc w:val="right"/>
      <w:pPr>
        <w:ind w:left="2217" w:hanging="480"/>
      </w:pPr>
      <w:rPr/>
    </w:lvl>
    <w:lvl w:ilvl="3">
      <w:start w:val="1"/>
      <w:numFmt w:val="decimal"/>
      <w:lvlText w:val="%4."/>
      <w:lvlJc w:val="left"/>
      <w:pPr>
        <w:ind w:left="2697" w:hanging="480"/>
      </w:pPr>
      <w:rPr/>
    </w:lvl>
    <w:lvl w:ilvl="4">
      <w:start w:val="1"/>
      <w:numFmt w:val="decimal"/>
      <w:lvlText w:val="%5、"/>
      <w:lvlJc w:val="left"/>
      <w:pPr>
        <w:ind w:left="3177" w:hanging="480"/>
      </w:pPr>
      <w:rPr/>
    </w:lvl>
    <w:lvl w:ilvl="5">
      <w:start w:val="1"/>
      <w:numFmt w:val="lowerRoman"/>
      <w:lvlText w:val="%6."/>
      <w:lvlJc w:val="right"/>
      <w:pPr>
        <w:ind w:left="3657" w:hanging="480"/>
      </w:pPr>
      <w:rPr/>
    </w:lvl>
    <w:lvl w:ilvl="6">
      <w:start w:val="1"/>
      <w:numFmt w:val="decimal"/>
      <w:lvlText w:val="%7."/>
      <w:lvlJc w:val="left"/>
      <w:pPr>
        <w:ind w:left="4137" w:hanging="480"/>
      </w:pPr>
      <w:rPr/>
    </w:lvl>
    <w:lvl w:ilvl="7">
      <w:start w:val="1"/>
      <w:numFmt w:val="decimal"/>
      <w:lvlText w:val="%8、"/>
      <w:lvlJc w:val="left"/>
      <w:pPr>
        <w:ind w:left="4617" w:hanging="480"/>
      </w:pPr>
      <w:rPr/>
    </w:lvl>
    <w:lvl w:ilvl="8">
      <w:start w:val="1"/>
      <w:numFmt w:val="lowerRoman"/>
      <w:lvlText w:val="%9."/>
      <w:lvlJc w:val="right"/>
      <w:pPr>
        <w:ind w:left="5097" w:hanging="480"/>
      </w:pPr>
      <w:rPr/>
    </w:lvl>
  </w:abstractNum>
  <w:abstractNum w:abstractNumId="8">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2240" w:hanging="426"/>
      </w:pPr>
      <w:rPr/>
    </w:lvl>
    <w:lvl w:ilvl="4">
      <w:start w:val="1"/>
      <w:numFmt w:val="decimal"/>
      <w:lvlText w:val="(%5)"/>
      <w:lvlJc w:val="left"/>
      <w:pPr>
        <w:ind w:left="2608" w:hanging="340"/>
      </w:pPr>
      <w:rPr>
        <w:rFonts w:ascii="Times New Roman" w:cs="Times New Roman" w:eastAsia="Times New Roman" w:hAnsi="Times New Roman"/>
      </w:rPr>
    </w:lvl>
    <w:lvl w:ilvl="5">
      <w:start w:val="1"/>
      <w:numFmt w:val="upperLetter"/>
      <w:lvlText w:val="%6."/>
      <w:lvlJc w:val="left"/>
      <w:pPr>
        <w:ind w:left="3062" w:hanging="28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9">
    <w:lvl w:ilvl="0">
      <w:start w:val="1"/>
      <w:numFmt w:val="decimal"/>
      <w:lvlText w:val="%1."/>
      <w:lvlJc w:val="left"/>
      <w:pPr>
        <w:ind w:left="960" w:hanging="48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10">
    <w:lvl w:ilvl="0">
      <w:start w:val="1"/>
      <w:numFmt w:val="decimal"/>
      <w:lvlText w:val="%1."/>
      <w:lvlJc w:val="left"/>
      <w:pPr>
        <w:ind w:left="1077" w:hanging="510"/>
      </w:pPr>
      <w:rPr/>
    </w:lvl>
    <w:lvl w:ilvl="1">
      <w:start w:val="1"/>
      <w:numFmt w:val="decimal"/>
      <w:lvlText w:val="%2、"/>
      <w:lvlJc w:val="left"/>
      <w:pPr>
        <w:ind w:left="1737" w:hanging="480"/>
      </w:pPr>
      <w:rPr/>
    </w:lvl>
    <w:lvl w:ilvl="2">
      <w:start w:val="1"/>
      <w:numFmt w:val="lowerRoman"/>
      <w:lvlText w:val="%3."/>
      <w:lvlJc w:val="right"/>
      <w:pPr>
        <w:ind w:left="2217" w:hanging="480"/>
      </w:pPr>
      <w:rPr/>
    </w:lvl>
    <w:lvl w:ilvl="3">
      <w:start w:val="1"/>
      <w:numFmt w:val="decimal"/>
      <w:lvlText w:val="%4."/>
      <w:lvlJc w:val="left"/>
      <w:pPr>
        <w:ind w:left="2697" w:hanging="480"/>
      </w:pPr>
      <w:rPr/>
    </w:lvl>
    <w:lvl w:ilvl="4">
      <w:start w:val="1"/>
      <w:numFmt w:val="decimal"/>
      <w:lvlText w:val="%5、"/>
      <w:lvlJc w:val="left"/>
      <w:pPr>
        <w:ind w:left="3177" w:hanging="480"/>
      </w:pPr>
      <w:rPr/>
    </w:lvl>
    <w:lvl w:ilvl="5">
      <w:start w:val="1"/>
      <w:numFmt w:val="lowerRoman"/>
      <w:lvlText w:val="%6."/>
      <w:lvlJc w:val="right"/>
      <w:pPr>
        <w:ind w:left="3657" w:hanging="480"/>
      </w:pPr>
      <w:rPr/>
    </w:lvl>
    <w:lvl w:ilvl="6">
      <w:start w:val="1"/>
      <w:numFmt w:val="decimal"/>
      <w:lvlText w:val="%7."/>
      <w:lvlJc w:val="left"/>
      <w:pPr>
        <w:ind w:left="4137" w:hanging="480"/>
      </w:pPr>
      <w:rPr/>
    </w:lvl>
    <w:lvl w:ilvl="7">
      <w:start w:val="1"/>
      <w:numFmt w:val="decimal"/>
      <w:lvlText w:val="%8、"/>
      <w:lvlJc w:val="left"/>
      <w:pPr>
        <w:ind w:left="4617" w:hanging="480"/>
      </w:pPr>
      <w:rPr/>
    </w:lvl>
    <w:lvl w:ilvl="8">
      <w:start w:val="1"/>
      <w:numFmt w:val="lowerRoman"/>
      <w:lvlText w:val="%9."/>
      <w:lvlJc w:val="right"/>
      <w:pPr>
        <w:ind w:left="5097" w:hanging="480"/>
      </w:pPr>
      <w:rPr/>
    </w:lvl>
  </w:abstractNum>
  <w:abstractNum w:abstractNumId="11">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sz w:val="24"/>
        <w:szCs w:val="24"/>
      </w:rPr>
    </w:lvl>
    <w:lvl w:ilvl="3">
      <w:start w:val="1"/>
      <w:numFmt w:val="decimal"/>
      <w:lvlText w:val="%4."/>
      <w:lvlJc w:val="left"/>
      <w:pPr>
        <w:ind w:left="2053" w:hanging="239"/>
      </w:pPr>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12">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sz w:val="24"/>
        <w:szCs w:val="24"/>
      </w:rPr>
    </w:lvl>
    <w:lvl w:ilvl="3">
      <w:start w:val="1"/>
      <w:numFmt w:val="decimal"/>
      <w:lvlText w:val="%4."/>
      <w:lvlJc w:val="left"/>
      <w:pPr>
        <w:ind w:left="2053" w:hanging="239"/>
      </w:pPr>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13">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403" w:hanging="403"/>
      </w:pPr>
      <w:rPr>
        <w:color w:val="000000"/>
        <w:sz w:val="24"/>
        <w:szCs w:val="24"/>
      </w:rPr>
    </w:lvl>
    <w:lvl w:ilvl="3">
      <w:start w:val="1"/>
      <w:numFmt w:val="decimal"/>
      <w:lvlText w:val="%4."/>
      <w:lvlJc w:val="left"/>
      <w:pPr>
        <w:ind w:left="2053" w:hanging="239"/>
      </w:pPr>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14">
    <w:lvl w:ilvl="0">
      <w:start w:val="1"/>
      <w:numFmt w:val="decimal"/>
      <w:lvlText w:val="%1."/>
      <w:lvlJc w:val="left"/>
      <w:pPr>
        <w:ind w:left="1134" w:firstLine="0"/>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15">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403" w:hanging="403"/>
      </w:pPr>
      <w:rPr>
        <w:color w:val="000000"/>
        <w:sz w:val="24"/>
        <w:szCs w:val="24"/>
      </w:rPr>
    </w:lvl>
    <w:lvl w:ilvl="3">
      <w:start w:val="1"/>
      <w:numFmt w:val="decimal"/>
      <w:lvlText w:val="%4."/>
      <w:lvlJc w:val="left"/>
      <w:pPr>
        <w:ind w:left="2053" w:hanging="239"/>
      </w:pPr>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16">
    <w:lvl w:ilvl="0">
      <w:start w:val="1"/>
      <w:numFmt w:val="decimal"/>
      <w:lvlText w:val="%1."/>
      <w:lvlJc w:val="left"/>
      <w:pPr>
        <w:ind w:left="238" w:hanging="238"/>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7">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2240" w:hanging="426"/>
      </w:pPr>
      <w:rPr/>
    </w:lvl>
    <w:lvl w:ilvl="4">
      <w:start w:val="1"/>
      <w:numFmt w:val="decimal"/>
      <w:lvlText w:val="(%5)"/>
      <w:lvlJc w:val="left"/>
      <w:pPr>
        <w:ind w:left="2381" w:hanging="340"/>
      </w:pPr>
      <w:rPr>
        <w:rFonts w:ascii="Times New Roman" w:cs="Times New Roman" w:eastAsia="Times New Roman" w:hAnsi="Times New Roman"/>
      </w:rPr>
    </w:lvl>
    <w:lvl w:ilvl="5">
      <w:start w:val="1"/>
      <w:numFmt w:val="upperLetter"/>
      <w:lvlText w:val="%6."/>
      <w:lvlJc w:val="left"/>
      <w:pPr>
        <w:ind w:left="3062" w:hanging="28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18">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2240" w:hanging="426"/>
      </w:pPr>
      <w:rPr/>
    </w:lvl>
    <w:lvl w:ilvl="4">
      <w:start w:val="1"/>
      <w:numFmt w:val="decimal"/>
      <w:lvlText w:val="(%5)"/>
      <w:lvlJc w:val="left"/>
      <w:pPr>
        <w:ind w:left="2381" w:hanging="340"/>
      </w:pPr>
      <w:rPr>
        <w:rFonts w:ascii="Times New Roman" w:cs="Times New Roman" w:eastAsia="Times New Roman" w:hAnsi="Times New Roman"/>
      </w:rPr>
    </w:lvl>
    <w:lvl w:ilvl="5">
      <w:start w:val="1"/>
      <w:numFmt w:val="upperLetter"/>
      <w:lvlText w:val="%6."/>
      <w:lvlJc w:val="left"/>
      <w:pPr>
        <w:ind w:left="3062" w:hanging="28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19">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2240" w:hanging="426"/>
      </w:pPr>
      <w:rPr/>
    </w:lvl>
    <w:lvl w:ilvl="4">
      <w:start w:val="1"/>
      <w:numFmt w:val="decimal"/>
      <w:lvlText w:val="(%5)"/>
      <w:lvlJc w:val="left"/>
      <w:pPr>
        <w:ind w:left="2608" w:hanging="340"/>
      </w:pPr>
      <w:rPr>
        <w:rFonts w:ascii="Times New Roman" w:cs="Times New Roman" w:eastAsia="Times New Roman" w:hAnsi="Times New Roman"/>
      </w:rPr>
    </w:lvl>
    <w:lvl w:ilvl="5">
      <w:start w:val="1"/>
      <w:numFmt w:val="upperLetter"/>
      <w:lvlText w:val="%6."/>
      <w:lvlJc w:val="left"/>
      <w:pPr>
        <w:ind w:left="3062" w:hanging="28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20">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1">
    <w:lvl w:ilvl="0">
      <w:start w:val="1"/>
      <w:numFmt w:val="decimal"/>
      <w:lvlText w:val="%1."/>
      <w:lvlJc w:val="left"/>
      <w:pPr>
        <w:ind w:left="1134" w:firstLine="0"/>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22">
    <w:lvl w:ilvl="0">
      <w:start w:val="1"/>
      <w:numFmt w:val="decimal"/>
      <w:lvlText w:val="%1."/>
      <w:lvlJc w:val="left"/>
      <w:pPr>
        <w:ind w:left="1134" w:firstLine="0"/>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23">
    <w:lvl w:ilvl="0">
      <w:start w:val="1"/>
      <w:numFmt w:val="decimal"/>
      <w:lvlText w:val="%1."/>
      <w:lvlJc w:val="left"/>
      <w:pPr>
        <w:ind w:left="1134" w:firstLine="0"/>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2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6">
    <w:lvl w:ilvl="0">
      <w:start w:val="1"/>
      <w:numFmt w:val="decimal"/>
      <w:lvlText w:val="%1、"/>
      <w:lvlJc w:val="left"/>
      <w:pPr>
        <w:ind w:left="482" w:hanging="482"/>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2240" w:hanging="426"/>
      </w:pPr>
      <w:rPr/>
    </w:lvl>
    <w:lvl w:ilvl="4">
      <w:start w:val="1"/>
      <w:numFmt w:val="decimal"/>
      <w:lvlText w:val="(%5)"/>
      <w:lvlJc w:val="left"/>
      <w:pPr>
        <w:ind w:left="2381" w:hanging="340"/>
      </w:pPr>
      <w:rPr>
        <w:rFonts w:ascii="Times New Roman" w:cs="Times New Roman" w:eastAsia="Times New Roman" w:hAnsi="Times New Roman"/>
      </w:rPr>
    </w:lvl>
    <w:lvl w:ilvl="5">
      <w:start w:val="1"/>
      <w:numFmt w:val="upperLetter"/>
      <w:lvlText w:val="%6."/>
      <w:lvlJc w:val="left"/>
      <w:pPr>
        <w:ind w:left="3062" w:hanging="28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27">
    <w:lvl w:ilvl="0">
      <w:start w:val="1"/>
      <w:numFmt w:val="decimal"/>
      <w:lvlText w:val="%1."/>
      <w:lvlJc w:val="left"/>
      <w:pPr>
        <w:ind w:left="1134" w:firstLine="0"/>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28">
    <w:lvl w:ilvl="0">
      <w:start w:val="1"/>
      <w:numFmt w:val="decimal"/>
      <w:lvlText w:val="%1."/>
      <w:lvlJc w:val="left"/>
      <w:pPr>
        <w:ind w:left="1134" w:firstLine="0"/>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29">
    <w:lvl w:ilvl="0">
      <w:start w:val="1"/>
      <w:numFmt w:val="decimal"/>
      <w:lvlText w:val="%1."/>
      <w:lvlJc w:val="left"/>
      <w:pPr>
        <w:ind w:left="1134" w:firstLine="0"/>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30">
    <w:lvl w:ilvl="0">
      <w:start w:val="1"/>
      <w:numFmt w:val="decimal"/>
      <w:lvlText w:val="%1."/>
      <w:lvlJc w:val="left"/>
      <w:pPr>
        <w:ind w:left="1134" w:firstLine="0"/>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abstractNum w:abstractNumId="31">
    <w:lvl w:ilvl="0">
      <w:start w:val="1"/>
      <w:numFmt w:val="decimal"/>
      <w:lvlText w:val="%1."/>
      <w:lvlJc w:val="left"/>
      <w:pPr>
        <w:ind w:left="1134" w:firstLine="0"/>
      </w:pPr>
      <w:rPr/>
    </w:lvl>
    <w:lvl w:ilvl="1">
      <w:start w:val="1"/>
      <w:numFmt w:val="decimal"/>
      <w:lvlText w:val="%2、"/>
      <w:lvlJc w:val="left"/>
      <w:pPr>
        <w:ind w:left="964" w:hanging="482"/>
      </w:pPr>
      <w:rPr/>
    </w:lvl>
    <w:lvl w:ilvl="2">
      <w:start w:val="1"/>
      <w:numFmt w:val="decimal"/>
      <w:lvlText w:val="（%3）"/>
      <w:lvlJc w:val="left"/>
      <w:pPr>
        <w:ind w:left="1741" w:hanging="777.0000000000001"/>
      </w:pPr>
      <w:rPr>
        <w:color w:val="000000"/>
      </w:rPr>
    </w:lvl>
    <w:lvl w:ilvl="3">
      <w:start w:val="1"/>
      <w:numFmt w:val="decimal"/>
      <w:lvlText w:val="(%4)"/>
      <w:lvlJc w:val="left"/>
      <w:pPr>
        <w:ind w:left="1871" w:hanging="57"/>
      </w:pPr>
      <w:rPr>
        <w:b w:val="0"/>
      </w:rPr>
    </w:lvl>
    <w:lvl w:ilvl="4">
      <w:start w:val="1"/>
      <w:numFmt w:val="decimal"/>
      <w:lvlText w:val="(%5)"/>
      <w:lvlJc w:val="left"/>
      <w:pPr>
        <w:ind w:left="2449" w:hanging="351"/>
      </w:pPr>
      <w:rPr>
        <w:rFonts w:ascii="Times New Roman" w:cs="Times New Roman" w:eastAsia="Times New Roman" w:hAnsi="Times New Roman"/>
      </w:rPr>
    </w:lvl>
    <w:lvl w:ilvl="5">
      <w:start w:val="1"/>
      <w:numFmt w:val="upperLetter"/>
      <w:lvlText w:val="%6."/>
      <w:lvlJc w:val="left"/>
      <w:pPr>
        <w:ind w:left="2846" w:hanging="294"/>
      </w:pPr>
      <w:rPr/>
    </w:lvl>
    <w:lvl w:ilvl="6">
      <w:start w:val="1"/>
      <w:numFmt w:val="decimal"/>
      <w:lvlText w:val="%7."/>
      <w:lvlJc w:val="left"/>
      <w:pPr>
        <w:ind w:left="3374" w:hanging="482"/>
      </w:pPr>
      <w:rPr/>
    </w:lvl>
    <w:lvl w:ilvl="7">
      <w:start w:val="1"/>
      <w:numFmt w:val="decimal"/>
      <w:lvlText w:val="%8、"/>
      <w:lvlJc w:val="left"/>
      <w:pPr>
        <w:ind w:left="3856" w:hanging="481.99999999999955"/>
      </w:pPr>
      <w:rPr/>
    </w:lvl>
    <w:lvl w:ilvl="8">
      <w:start w:val="1"/>
      <w:numFmt w:val="lowerRoman"/>
      <w:lvlText w:val="%9."/>
      <w:lvlJc w:val="right"/>
      <w:pPr>
        <w:ind w:left="4338" w:hanging="482"/>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PMingLiu" w:cs="PMingLiu" w:eastAsia="PMingLiu" w:hAnsi="PMingLiu"/>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72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table" w:styleId="Table13">
    <w:basedOn w:val="TableNormal"/>
    <w:tblPr>
      <w:tblStyleRowBandSize w:val="1"/>
      <w:tblStyleColBandSize w:val="1"/>
      <w:tblCellMar>
        <w:top w:w="0.0" w:type="dxa"/>
        <w:left w:w="103.0" w:type="dxa"/>
        <w:bottom w:w="0.0" w:type="dxa"/>
        <w:right w:w="108.0" w:type="dxa"/>
      </w:tblCellMar>
    </w:tblPr>
  </w:style>
  <w:style w:type="table" w:styleId="Table14">
    <w:basedOn w:val="TableNormal"/>
    <w:tblPr>
      <w:tblStyleRowBandSize w:val="1"/>
      <w:tblStyleColBandSize w:val="1"/>
      <w:tblCellMar>
        <w:top w:w="0.0" w:type="dxa"/>
        <w:left w:w="103.0" w:type="dxa"/>
        <w:bottom w:w="0.0" w:type="dxa"/>
        <w:right w:w="108.0" w:type="dxa"/>
      </w:tblCellMar>
    </w:tblPr>
  </w:style>
  <w:style w:type="table" w:styleId="Table15">
    <w:basedOn w:val="TableNormal"/>
    <w:tblPr>
      <w:tblStyleRowBandSize w:val="1"/>
      <w:tblStyleColBandSize w:val="1"/>
      <w:tblCellMar>
        <w:top w:w="0.0" w:type="dxa"/>
        <w:left w:w="103.0" w:type="dxa"/>
        <w:bottom w:w="0.0" w:type="dxa"/>
        <w:right w:w="108.0" w:type="dxa"/>
      </w:tblCellMar>
    </w:tblPr>
  </w:style>
  <w:style w:type="table" w:styleId="Table16">
    <w:basedOn w:val="TableNormal"/>
    <w:tblPr>
      <w:tblStyleRowBandSize w:val="1"/>
      <w:tblStyleColBandSize w:val="1"/>
      <w:tblCellMar>
        <w:top w:w="0.0" w:type="dxa"/>
        <w:left w:w="103.0" w:type="dxa"/>
        <w:bottom w:w="0.0" w:type="dxa"/>
        <w:right w:w="108.0" w:type="dxa"/>
      </w:tblCellMar>
    </w:tblPr>
  </w:style>
  <w:style w:type="table" w:styleId="Table17">
    <w:basedOn w:val="TableNormal"/>
    <w:tblPr>
      <w:tblStyleRowBandSize w:val="1"/>
      <w:tblStyleColBandSize w:val="1"/>
      <w:tblCellMar>
        <w:top w:w="0.0" w:type="dxa"/>
        <w:left w:w="103.0" w:type="dxa"/>
        <w:bottom w:w="0.0" w:type="dxa"/>
        <w:right w:w="108.0" w:type="dxa"/>
      </w:tblCellMar>
    </w:tblPr>
  </w:style>
  <w:style w:type="table" w:styleId="Table18">
    <w:basedOn w:val="TableNormal"/>
    <w:tblPr>
      <w:tblStyleRowBandSize w:val="1"/>
      <w:tblStyleColBandSize w:val="1"/>
      <w:tblCellMar>
        <w:top w:w="0.0" w:type="dxa"/>
        <w:left w:w="103.0" w:type="dxa"/>
        <w:bottom w:w="0.0" w:type="dxa"/>
        <w:right w:w="108.0" w:type="dxa"/>
      </w:tblCellMar>
    </w:tblPr>
  </w:style>
  <w:style w:type="table" w:styleId="Table19">
    <w:basedOn w:val="TableNormal"/>
    <w:tblPr>
      <w:tblStyleRowBandSize w:val="1"/>
      <w:tblStyleColBandSize w:val="1"/>
      <w:tblCellMar>
        <w:top w:w="0.0" w:type="dxa"/>
        <w:left w:w="103.0" w:type="dxa"/>
        <w:bottom w:w="0.0" w:type="dxa"/>
        <w:right w:w="108.0" w:type="dxa"/>
      </w:tblCellMar>
    </w:tblPr>
  </w:style>
  <w:style w:type="table" w:styleId="Table20">
    <w:basedOn w:val="TableNormal"/>
    <w:tblPr>
      <w:tblStyleRowBandSize w:val="1"/>
      <w:tblStyleColBandSize w:val="1"/>
      <w:tblCellMar>
        <w:top w:w="0.0" w:type="dxa"/>
        <w:left w:w="103.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vC1dPuso5J38XNym6" TargetMode="External"/><Relationship Id="rId7" Type="http://schemas.openxmlformats.org/officeDocument/2006/relationships/hyperlink" Target="https://forms.gle/T8qnPnuw5Bzw46L9A"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